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D8" w:rsidRPr="00122D8A" w:rsidRDefault="00C802D8" w:rsidP="00C802D8">
      <w:pPr>
        <w:spacing w:before="0" w:beforeAutospacing="0" w:after="0"/>
        <w:ind w:left="-567" w:right="-142" w:firstLine="426"/>
        <w:jc w:val="center"/>
        <w:rPr>
          <w:rFonts w:ascii="Times New Roman" w:hAnsi="Times New Roman"/>
          <w:b/>
          <w:sz w:val="24"/>
          <w:szCs w:val="24"/>
          <w:lang w:val="id-ID"/>
        </w:rPr>
      </w:pPr>
      <w:r w:rsidRPr="00122D8A">
        <w:rPr>
          <w:rFonts w:ascii="Times New Roman" w:hAnsi="Times New Roman"/>
          <w:b/>
          <w:sz w:val="24"/>
          <w:szCs w:val="24"/>
          <w:lang w:val="id-ID"/>
        </w:rPr>
        <w:t>KEBERHASILAN INSEMINASI BUATAN PADA SAPI BALI</w:t>
      </w:r>
    </w:p>
    <w:p w:rsidR="00C802D8" w:rsidRPr="00122D8A" w:rsidRDefault="00C802D8" w:rsidP="00C802D8">
      <w:pPr>
        <w:spacing w:before="0" w:beforeAutospacing="0" w:after="0"/>
        <w:ind w:left="-567" w:right="-142" w:firstLine="426"/>
        <w:jc w:val="center"/>
        <w:rPr>
          <w:rFonts w:ascii="Times New Roman" w:hAnsi="Times New Roman"/>
          <w:b/>
          <w:sz w:val="24"/>
          <w:szCs w:val="24"/>
          <w:lang w:val="en-US"/>
        </w:rPr>
      </w:pPr>
      <w:r w:rsidRPr="00122D8A">
        <w:rPr>
          <w:rFonts w:ascii="Times New Roman" w:hAnsi="Times New Roman"/>
          <w:b/>
          <w:sz w:val="24"/>
          <w:szCs w:val="24"/>
          <w:lang w:val="id-ID"/>
        </w:rPr>
        <w:t>DI</w:t>
      </w:r>
      <w:r>
        <w:rPr>
          <w:rFonts w:ascii="Times New Roman" w:hAnsi="Times New Roman"/>
          <w:b/>
          <w:sz w:val="24"/>
          <w:szCs w:val="24"/>
          <w:lang w:val="en-US"/>
        </w:rPr>
        <w:t xml:space="preserve"> KECAMATAN PELEPAT ILIR</w:t>
      </w:r>
      <w:r w:rsidRPr="00122D8A">
        <w:rPr>
          <w:rFonts w:ascii="Times New Roman" w:hAnsi="Times New Roman"/>
          <w:b/>
          <w:sz w:val="24"/>
          <w:szCs w:val="24"/>
          <w:lang w:val="id-ID"/>
        </w:rPr>
        <w:t xml:space="preserve"> KABUPATEN </w:t>
      </w:r>
      <w:r>
        <w:rPr>
          <w:rFonts w:ascii="Times New Roman" w:hAnsi="Times New Roman"/>
          <w:b/>
          <w:sz w:val="24"/>
          <w:szCs w:val="24"/>
          <w:lang w:val="en-US"/>
        </w:rPr>
        <w:t>BUNGO</w:t>
      </w:r>
    </w:p>
    <w:p w:rsidR="00C802D8" w:rsidRDefault="00C802D8" w:rsidP="00C802D8">
      <w:pPr>
        <w:spacing w:before="0" w:beforeAutospacing="0" w:after="0"/>
        <w:jc w:val="center"/>
        <w:rPr>
          <w:rFonts w:ascii="Times New Roman" w:hAnsi="Times New Roman"/>
          <w:b/>
          <w:sz w:val="24"/>
          <w:szCs w:val="24"/>
          <w:lang w:val="en-US"/>
        </w:rPr>
      </w:pPr>
    </w:p>
    <w:p w:rsidR="00C802D8" w:rsidRPr="009F7112" w:rsidRDefault="00C802D8" w:rsidP="00C802D8">
      <w:pPr>
        <w:spacing w:before="0" w:beforeAutospacing="0" w:after="0"/>
        <w:jc w:val="center"/>
        <w:rPr>
          <w:rFonts w:ascii="Times New Roman" w:hAnsi="Times New Roman"/>
          <w:sz w:val="24"/>
          <w:szCs w:val="24"/>
          <w:lang w:val="en-US"/>
        </w:rPr>
      </w:pPr>
    </w:p>
    <w:p w:rsidR="00C802D8" w:rsidRPr="009F7112" w:rsidRDefault="00C802D8" w:rsidP="00C802D8">
      <w:pPr>
        <w:spacing w:before="0" w:beforeAutospacing="0" w:after="0"/>
        <w:jc w:val="center"/>
        <w:rPr>
          <w:rFonts w:ascii="Times New Roman" w:hAnsi="Times New Roman"/>
          <w:sz w:val="24"/>
          <w:szCs w:val="24"/>
          <w:vertAlign w:val="superscript"/>
          <w:lang w:val="id-ID"/>
        </w:rPr>
      </w:pPr>
      <w:r w:rsidRPr="009F7112">
        <w:rPr>
          <w:rFonts w:ascii="Times New Roman" w:hAnsi="Times New Roman"/>
          <w:sz w:val="24"/>
          <w:szCs w:val="24"/>
        </w:rPr>
        <w:t xml:space="preserve">Supeli </w:t>
      </w:r>
      <w:r w:rsidRPr="009F7112">
        <w:rPr>
          <w:rFonts w:ascii="Times New Roman" w:hAnsi="Times New Roman"/>
          <w:sz w:val="24"/>
          <w:szCs w:val="24"/>
          <w:lang w:val="id-ID"/>
        </w:rPr>
        <w:t>di bawah bimbingan</w:t>
      </w:r>
      <w:r w:rsidRPr="009F7112">
        <w:rPr>
          <w:rFonts w:ascii="Times New Roman" w:hAnsi="Times New Roman"/>
          <w:sz w:val="24"/>
          <w:szCs w:val="24"/>
          <w:vertAlign w:val="superscript"/>
          <w:lang w:val="id-ID"/>
        </w:rPr>
        <w:t xml:space="preserve"> </w:t>
      </w:r>
    </w:p>
    <w:p w:rsidR="00C802D8" w:rsidRPr="009F7112" w:rsidRDefault="009F7112" w:rsidP="00C802D8">
      <w:pPr>
        <w:spacing w:before="0" w:beforeAutospacing="0" w:after="0"/>
        <w:ind w:left="0" w:right="-1"/>
        <w:jc w:val="center"/>
        <w:rPr>
          <w:rFonts w:ascii="Times New Roman" w:hAnsi="Times New Roman"/>
          <w:sz w:val="24"/>
          <w:szCs w:val="24"/>
          <w:u w:val="single"/>
          <w:vertAlign w:val="superscript"/>
        </w:rPr>
      </w:pPr>
      <w:r w:rsidRPr="009F7112">
        <w:rPr>
          <w:rFonts w:ascii="Times New Roman" w:hAnsi="Times New Roman"/>
          <w:sz w:val="24"/>
          <w:szCs w:val="24"/>
        </w:rPr>
        <w:t>Eko</w:t>
      </w:r>
      <w:r w:rsidRPr="009F7112">
        <w:rPr>
          <w:rFonts w:ascii="Times New Roman" w:hAnsi="Times New Roman"/>
          <w:sz w:val="24"/>
          <w:szCs w:val="24"/>
          <w:lang w:val="id-ID"/>
        </w:rPr>
        <w:t xml:space="preserve"> </w:t>
      </w:r>
      <w:r w:rsidRPr="009F7112">
        <w:rPr>
          <w:rFonts w:ascii="Times New Roman" w:hAnsi="Times New Roman"/>
          <w:sz w:val="24"/>
          <w:szCs w:val="24"/>
        </w:rPr>
        <w:t>Joko</w:t>
      </w:r>
      <w:r w:rsidRPr="009F7112">
        <w:rPr>
          <w:rFonts w:ascii="Times New Roman" w:hAnsi="Times New Roman"/>
          <w:sz w:val="24"/>
          <w:szCs w:val="24"/>
          <w:lang w:val="id-ID"/>
        </w:rPr>
        <w:t xml:space="preserve"> </w:t>
      </w:r>
      <w:r w:rsidRPr="009F7112">
        <w:rPr>
          <w:rFonts w:ascii="Times New Roman" w:hAnsi="Times New Roman"/>
          <w:sz w:val="24"/>
          <w:szCs w:val="24"/>
        </w:rPr>
        <w:t>Guntoro</w:t>
      </w:r>
      <w:r w:rsidRPr="009F7112">
        <w:rPr>
          <w:rFonts w:ascii="Times New Roman" w:hAnsi="Times New Roman"/>
          <w:sz w:val="24"/>
          <w:szCs w:val="24"/>
          <w:vertAlign w:val="superscript"/>
        </w:rPr>
        <w:t>1</w:t>
      </w:r>
      <w:r w:rsidRPr="009F7112">
        <w:rPr>
          <w:rFonts w:ascii="Times New Roman" w:hAnsi="Times New Roman"/>
          <w:sz w:val="24"/>
          <w:szCs w:val="24"/>
        </w:rPr>
        <w:t xml:space="preserve">, </w:t>
      </w:r>
      <w:r w:rsidR="00C802D8" w:rsidRPr="009F7112">
        <w:rPr>
          <w:rFonts w:ascii="Times New Roman" w:hAnsi="Times New Roman"/>
          <w:sz w:val="24"/>
          <w:szCs w:val="24"/>
        </w:rPr>
        <w:t>Supriyono</w:t>
      </w:r>
      <w:r w:rsidRPr="009F7112">
        <w:rPr>
          <w:rFonts w:ascii="Times New Roman" w:hAnsi="Times New Roman"/>
          <w:sz w:val="24"/>
          <w:szCs w:val="24"/>
          <w:vertAlign w:val="superscript"/>
        </w:rPr>
        <w:t>1*</w:t>
      </w:r>
      <w:r w:rsidR="00C802D8" w:rsidRPr="009F7112">
        <w:rPr>
          <w:rFonts w:ascii="Times New Roman" w:hAnsi="Times New Roman"/>
          <w:sz w:val="24"/>
          <w:szCs w:val="24"/>
        </w:rPr>
        <w:t>,</w:t>
      </w:r>
      <w:r w:rsidRPr="009F7112">
        <w:rPr>
          <w:rFonts w:ascii="Times New Roman" w:hAnsi="Times New Roman"/>
          <w:sz w:val="24"/>
          <w:szCs w:val="24"/>
        </w:rPr>
        <w:t xml:space="preserve"> Supeli</w:t>
      </w:r>
      <w:r w:rsidRPr="009F7112">
        <w:rPr>
          <w:rFonts w:ascii="Times New Roman" w:hAnsi="Times New Roman"/>
          <w:sz w:val="24"/>
          <w:szCs w:val="24"/>
          <w:vertAlign w:val="superscript"/>
        </w:rPr>
        <w:t>1</w:t>
      </w:r>
    </w:p>
    <w:p w:rsidR="00C802D8" w:rsidRDefault="009F7112" w:rsidP="00C802D8">
      <w:pPr>
        <w:spacing w:before="0" w:beforeAutospacing="0" w:after="0"/>
        <w:jc w:val="center"/>
        <w:rPr>
          <w:rFonts w:ascii="Times New Roman" w:hAnsi="Times New Roman"/>
          <w:sz w:val="24"/>
          <w:szCs w:val="24"/>
        </w:rPr>
      </w:pPr>
      <w:r w:rsidRPr="009F7112">
        <w:rPr>
          <w:rFonts w:ascii="Times New Roman" w:hAnsi="Times New Roman"/>
          <w:sz w:val="24"/>
          <w:szCs w:val="24"/>
          <w:vertAlign w:val="superscript"/>
        </w:rPr>
        <w:t>1</w:t>
      </w:r>
      <w:r w:rsidR="00C802D8" w:rsidRPr="009F7112">
        <w:rPr>
          <w:rFonts w:ascii="Times New Roman" w:hAnsi="Times New Roman"/>
          <w:sz w:val="24"/>
          <w:szCs w:val="24"/>
        </w:rPr>
        <w:t>Jurusa</w:t>
      </w:r>
      <w:r>
        <w:rPr>
          <w:rFonts w:ascii="Times New Roman" w:hAnsi="Times New Roman"/>
          <w:sz w:val="24"/>
          <w:szCs w:val="24"/>
        </w:rPr>
        <w:t xml:space="preserve">n Peternakan Fakultas </w:t>
      </w:r>
      <w:r w:rsidRPr="009F7112">
        <w:rPr>
          <w:rFonts w:ascii="Times New Roman" w:hAnsi="Times New Roman"/>
          <w:sz w:val="24"/>
          <w:szCs w:val="24"/>
        </w:rPr>
        <w:t>Pertanian, Universitas Muara Bungo</w:t>
      </w:r>
    </w:p>
    <w:p w:rsidR="009F7112" w:rsidRDefault="009F7112" w:rsidP="00C802D8">
      <w:pPr>
        <w:spacing w:before="0" w:beforeAutospacing="0" w:after="0"/>
        <w:jc w:val="center"/>
        <w:rPr>
          <w:rFonts w:ascii="Times New Roman" w:hAnsi="Times New Roman"/>
          <w:b/>
          <w:sz w:val="24"/>
          <w:szCs w:val="24"/>
        </w:rPr>
      </w:pPr>
      <w:r>
        <w:rPr>
          <w:rFonts w:ascii="Times New Roman" w:hAnsi="Times New Roman"/>
          <w:sz w:val="24"/>
          <w:szCs w:val="24"/>
        </w:rPr>
        <w:t xml:space="preserve">Email: </w:t>
      </w:r>
      <w:hyperlink r:id="rId6" w:history="1">
        <w:r w:rsidRPr="006B41EB">
          <w:rPr>
            <w:rStyle w:val="Hyperlink"/>
            <w:rFonts w:ascii="Times New Roman" w:hAnsi="Times New Roman"/>
            <w:sz w:val="24"/>
            <w:szCs w:val="24"/>
          </w:rPr>
          <w:t>supriyonomp@yahoo.com</w:t>
        </w:r>
      </w:hyperlink>
      <w:r>
        <w:rPr>
          <w:rFonts w:ascii="Times New Roman" w:hAnsi="Times New Roman"/>
          <w:sz w:val="24"/>
          <w:szCs w:val="24"/>
        </w:rPr>
        <w:t xml:space="preserve"> </w:t>
      </w:r>
    </w:p>
    <w:p w:rsidR="00C802D8" w:rsidRDefault="00C802D8" w:rsidP="00C802D8">
      <w:pPr>
        <w:spacing w:before="0" w:beforeAutospacing="0" w:after="0"/>
        <w:jc w:val="center"/>
        <w:rPr>
          <w:rFonts w:ascii="Times New Roman" w:hAnsi="Times New Roman"/>
          <w:b/>
          <w:sz w:val="24"/>
          <w:szCs w:val="24"/>
        </w:rPr>
      </w:pPr>
    </w:p>
    <w:p w:rsidR="00C802D8" w:rsidRPr="00335EDE" w:rsidRDefault="00C802D8" w:rsidP="00C802D8">
      <w:pPr>
        <w:spacing w:before="0" w:beforeAutospacing="0" w:after="0"/>
        <w:jc w:val="center"/>
        <w:rPr>
          <w:rFonts w:ascii="Times New Roman" w:hAnsi="Times New Roman"/>
          <w:b/>
          <w:sz w:val="24"/>
          <w:szCs w:val="24"/>
        </w:rPr>
      </w:pPr>
    </w:p>
    <w:p w:rsidR="00C802D8" w:rsidRDefault="00C802D8" w:rsidP="00C802D8">
      <w:pPr>
        <w:spacing w:before="0" w:beforeAutospacing="0" w:after="0"/>
        <w:jc w:val="center"/>
        <w:rPr>
          <w:rFonts w:ascii="Times New Roman" w:hAnsi="Times New Roman"/>
          <w:b/>
          <w:sz w:val="24"/>
          <w:szCs w:val="24"/>
        </w:rPr>
      </w:pPr>
      <w:r w:rsidRPr="00122D8A">
        <w:rPr>
          <w:rFonts w:ascii="Times New Roman" w:hAnsi="Times New Roman"/>
          <w:b/>
          <w:sz w:val="24"/>
          <w:szCs w:val="24"/>
        </w:rPr>
        <w:t>ABSTRAK</w:t>
      </w:r>
    </w:p>
    <w:p w:rsidR="00C802D8" w:rsidRDefault="00C802D8" w:rsidP="00C802D8">
      <w:pPr>
        <w:spacing w:before="0" w:beforeAutospacing="0" w:after="0"/>
        <w:jc w:val="center"/>
        <w:rPr>
          <w:rFonts w:ascii="Times New Roman" w:hAnsi="Times New Roman"/>
          <w:b/>
          <w:sz w:val="24"/>
          <w:szCs w:val="24"/>
        </w:rPr>
      </w:pPr>
    </w:p>
    <w:p w:rsidR="00C802D8" w:rsidRPr="00122D8A" w:rsidRDefault="00C802D8" w:rsidP="00C802D8">
      <w:pPr>
        <w:spacing w:before="0" w:beforeAutospacing="0" w:after="0"/>
        <w:jc w:val="center"/>
        <w:rPr>
          <w:rFonts w:ascii="Times New Roman" w:hAnsi="Times New Roman"/>
          <w:b/>
          <w:sz w:val="24"/>
          <w:szCs w:val="24"/>
          <w:lang w:val="en-US"/>
        </w:rPr>
      </w:pPr>
    </w:p>
    <w:p w:rsidR="00C802D8" w:rsidRPr="007B749E" w:rsidRDefault="00C802D8" w:rsidP="009F7112">
      <w:pPr>
        <w:spacing w:before="0" w:beforeAutospacing="0" w:after="0" w:line="276" w:lineRule="auto"/>
        <w:ind w:left="0" w:right="-1"/>
        <w:jc w:val="both"/>
        <w:rPr>
          <w:rFonts w:ascii="Times New Roman" w:eastAsia="TimesNewRomanPSMT" w:hAnsi="Times New Roman"/>
          <w:sz w:val="24"/>
          <w:szCs w:val="24"/>
        </w:rPr>
      </w:pPr>
      <w:r>
        <w:rPr>
          <w:rFonts w:ascii="Times New Roman" w:hAnsi="Times New Roman"/>
          <w:sz w:val="24"/>
          <w:szCs w:val="24"/>
          <w:lang w:val="id-ID"/>
        </w:rPr>
        <w:tab/>
      </w:r>
      <w:r>
        <w:rPr>
          <w:rFonts w:ascii="Times New Roman" w:hAnsi="Times New Roman"/>
          <w:sz w:val="24"/>
          <w:szCs w:val="24"/>
          <w:lang w:val="en-US"/>
        </w:rPr>
        <w:t>Faktor-faktor yang menjadi tolak ukur keberhasilan program inseminasi buatan (IB) dapat di lihat dengan mengukur angka perkebuntingan atau Service per Conception (S/C),Jarak Beranak atau Calving Interval (CI),dan angka kebuntingan atau Conception Rate (CR).Dengan mengukur nilai-nilai tersebut maka kita dapat mengetahui tingkat efisiensi reproduksi Sapi Bali di Kabupaten Bungo. Penelitian ini telah di laksanakan di Kabupaten Bungo dari tanggal 11 September sampai tanggal 01 Oktober 2021.</w:t>
      </w:r>
      <w:r w:rsidR="009F7112">
        <w:rPr>
          <w:rFonts w:ascii="Times New Roman" w:hAnsi="Times New Roman"/>
          <w:sz w:val="24"/>
          <w:szCs w:val="24"/>
          <w:lang w:val="en-US"/>
        </w:rPr>
        <w:t xml:space="preserve"> </w:t>
      </w:r>
      <w:r w:rsidRPr="007B749E">
        <w:rPr>
          <w:rFonts w:ascii="Times New Roman" w:hAnsi="Times New Roman"/>
          <w:sz w:val="24"/>
          <w:szCs w:val="24"/>
          <w:lang w:val="id-ID"/>
        </w:rPr>
        <w:t xml:space="preserve">Penelitian ini bertujuan untuk mengetahui </w:t>
      </w:r>
      <w:r>
        <w:rPr>
          <w:rFonts w:ascii="Times New Roman" w:hAnsi="Times New Roman"/>
          <w:sz w:val="24"/>
          <w:szCs w:val="24"/>
          <w:lang w:val="en-US"/>
        </w:rPr>
        <w:t xml:space="preserve">tingkat </w:t>
      </w:r>
      <w:r w:rsidRPr="007B749E">
        <w:rPr>
          <w:rFonts w:ascii="Times New Roman" w:hAnsi="Times New Roman"/>
          <w:sz w:val="24"/>
          <w:szCs w:val="24"/>
          <w:lang w:val="id-ID"/>
        </w:rPr>
        <w:t xml:space="preserve">keberhasilan Inseminasi Buatan (IB) pada ternak sapi Bali di </w:t>
      </w:r>
      <w:r>
        <w:rPr>
          <w:rFonts w:ascii="Times New Roman" w:hAnsi="Times New Roman"/>
          <w:sz w:val="24"/>
          <w:szCs w:val="24"/>
          <w:lang w:val="en-US"/>
        </w:rPr>
        <w:t xml:space="preserve">Bungo dengan </w:t>
      </w:r>
      <w:r>
        <w:rPr>
          <w:rFonts w:ascii="Times New Roman" w:hAnsi="Times New Roman"/>
          <w:sz w:val="24"/>
          <w:szCs w:val="24"/>
        </w:rPr>
        <w:t xml:space="preserve">mengetahui </w:t>
      </w:r>
      <w:r w:rsidRPr="00451EA1">
        <w:rPr>
          <w:rFonts w:ascii="Times New Roman" w:hAnsi="Times New Roman"/>
          <w:sz w:val="24"/>
          <w:szCs w:val="24"/>
        </w:rPr>
        <w:t xml:space="preserve">Service </w:t>
      </w:r>
      <w:r w:rsidRPr="00451EA1">
        <w:rPr>
          <w:rFonts w:ascii="Times New Roman" w:hAnsi="Times New Roman"/>
          <w:sz w:val="24"/>
          <w:szCs w:val="24"/>
          <w:lang w:val="id-ID"/>
        </w:rPr>
        <w:t>P</w:t>
      </w:r>
      <w:r w:rsidRPr="00451EA1">
        <w:rPr>
          <w:rFonts w:ascii="Times New Roman" w:hAnsi="Times New Roman"/>
          <w:sz w:val="24"/>
          <w:szCs w:val="24"/>
        </w:rPr>
        <w:t>er Conseption</w:t>
      </w:r>
      <w:r w:rsidRPr="00451EA1">
        <w:rPr>
          <w:rFonts w:ascii="Times New Roman" w:hAnsi="Times New Roman"/>
          <w:sz w:val="24"/>
          <w:szCs w:val="24"/>
          <w:lang w:val="id-ID"/>
        </w:rPr>
        <w:t xml:space="preserve"> </w:t>
      </w:r>
      <w:r w:rsidRPr="00451EA1">
        <w:rPr>
          <w:rFonts w:ascii="Times New Roman" w:hAnsi="Times New Roman"/>
          <w:sz w:val="24"/>
          <w:szCs w:val="24"/>
        </w:rPr>
        <w:t>(S/C),</w:t>
      </w:r>
      <w:r w:rsidRPr="00451EA1">
        <w:rPr>
          <w:rFonts w:ascii="Times New Roman" w:hAnsi="Times New Roman"/>
          <w:sz w:val="24"/>
          <w:szCs w:val="24"/>
          <w:lang w:val="id-ID"/>
        </w:rPr>
        <w:t xml:space="preserve"> </w:t>
      </w:r>
      <w:r w:rsidRPr="00451EA1">
        <w:rPr>
          <w:rFonts w:ascii="Times New Roman" w:hAnsi="Times New Roman"/>
          <w:sz w:val="24"/>
          <w:szCs w:val="24"/>
        </w:rPr>
        <w:t>Conseption Rate</w:t>
      </w:r>
      <w:r w:rsidRPr="00451EA1">
        <w:rPr>
          <w:rFonts w:ascii="Times New Roman" w:hAnsi="Times New Roman"/>
          <w:sz w:val="24"/>
          <w:szCs w:val="24"/>
          <w:lang w:val="id-ID"/>
        </w:rPr>
        <w:t xml:space="preserve"> </w:t>
      </w:r>
      <w:r w:rsidRPr="00451EA1">
        <w:rPr>
          <w:rFonts w:ascii="Times New Roman" w:hAnsi="Times New Roman"/>
          <w:sz w:val="24"/>
          <w:szCs w:val="24"/>
        </w:rPr>
        <w:t>(CR), dan Calcing Interval</w:t>
      </w:r>
      <w:r w:rsidRPr="00451EA1">
        <w:rPr>
          <w:rFonts w:ascii="Times New Roman" w:hAnsi="Times New Roman"/>
          <w:sz w:val="24"/>
          <w:szCs w:val="24"/>
          <w:lang w:val="id-ID"/>
        </w:rPr>
        <w:t xml:space="preserve"> </w:t>
      </w:r>
      <w:r w:rsidRPr="00451EA1">
        <w:rPr>
          <w:rFonts w:ascii="Times New Roman" w:hAnsi="Times New Roman"/>
          <w:sz w:val="24"/>
          <w:szCs w:val="24"/>
        </w:rPr>
        <w:t>(CI)</w:t>
      </w:r>
      <w:r w:rsidRPr="007B749E">
        <w:rPr>
          <w:rFonts w:ascii="Times New Roman" w:hAnsi="Times New Roman"/>
          <w:sz w:val="24"/>
          <w:szCs w:val="24"/>
          <w:lang w:val="id-ID"/>
        </w:rPr>
        <w:t xml:space="preserve">. Penelitian ini dilakukan dengan metode survei dimana pengambilan sampel (responden) secara purposive sampling responden yang memenuhi keriteria  yaitu responden yang memiliki induk sapi Bali telah beranak minimal 2 kali yang dipelihara peternak di Kecamatan </w:t>
      </w:r>
      <w:r>
        <w:rPr>
          <w:rFonts w:ascii="Times New Roman" w:hAnsi="Times New Roman"/>
          <w:sz w:val="24"/>
          <w:szCs w:val="24"/>
        </w:rPr>
        <w:t>Pelepat Ilir</w:t>
      </w:r>
      <w:r w:rsidRPr="007B749E">
        <w:rPr>
          <w:rFonts w:ascii="Times New Roman" w:hAnsi="Times New Roman"/>
          <w:sz w:val="24"/>
          <w:szCs w:val="24"/>
          <w:lang w:val="id-ID"/>
        </w:rPr>
        <w:t xml:space="preserve"> Kabupaten </w:t>
      </w:r>
      <w:r>
        <w:rPr>
          <w:rFonts w:ascii="Times New Roman" w:hAnsi="Times New Roman"/>
          <w:sz w:val="24"/>
          <w:szCs w:val="24"/>
          <w:lang w:val="en-US"/>
        </w:rPr>
        <w:t>Bungo</w:t>
      </w:r>
      <w:r w:rsidRPr="007B749E">
        <w:rPr>
          <w:rFonts w:ascii="Times New Roman" w:hAnsi="Times New Roman"/>
          <w:sz w:val="24"/>
          <w:szCs w:val="24"/>
          <w:lang w:val="id-ID"/>
        </w:rPr>
        <w:t xml:space="preserve"> dan dilakukan perkawinan secara inseminasi buatan (IB). Pe</w:t>
      </w:r>
      <w:r>
        <w:rPr>
          <w:rFonts w:ascii="Times New Roman" w:hAnsi="Times New Roman"/>
          <w:sz w:val="24"/>
          <w:szCs w:val="24"/>
          <w:lang w:val="en-US"/>
        </w:rPr>
        <w:t>r</w:t>
      </w:r>
      <w:r w:rsidRPr="007B749E">
        <w:rPr>
          <w:rFonts w:ascii="Times New Roman" w:hAnsi="Times New Roman"/>
          <w:sz w:val="24"/>
          <w:szCs w:val="24"/>
          <w:lang w:val="id-ID"/>
        </w:rPr>
        <w:t>ubah</w:t>
      </w:r>
      <w:r>
        <w:rPr>
          <w:rFonts w:ascii="Times New Roman" w:hAnsi="Times New Roman"/>
          <w:sz w:val="24"/>
          <w:szCs w:val="24"/>
          <w:lang w:val="en-US"/>
        </w:rPr>
        <w:t>an</w:t>
      </w:r>
      <w:r w:rsidRPr="007B749E">
        <w:rPr>
          <w:rFonts w:ascii="Times New Roman" w:hAnsi="Times New Roman"/>
          <w:sz w:val="24"/>
          <w:szCs w:val="24"/>
          <w:lang w:val="id-ID"/>
        </w:rPr>
        <w:t xml:space="preserve"> yang diamati adalah  Service per Conception  (S/C), jarak beranak atau Calving Interval (CI) dan angka kebuntingan atau Conception Rate (CR). </w:t>
      </w:r>
      <w:r w:rsidR="009F7112">
        <w:rPr>
          <w:rFonts w:ascii="Times New Roman" w:hAnsi="Times New Roman"/>
          <w:sz w:val="24"/>
          <w:szCs w:val="24"/>
          <w:lang w:val="en-US"/>
        </w:rPr>
        <w:t xml:space="preserve"> </w:t>
      </w:r>
      <w:r w:rsidRPr="007B749E">
        <w:rPr>
          <w:rFonts w:ascii="Times New Roman" w:hAnsi="Times New Roman"/>
          <w:bCs/>
          <w:sz w:val="24"/>
          <w:szCs w:val="24"/>
          <w:lang w:val="id-ID"/>
        </w:rPr>
        <w:t xml:space="preserve">Hasil penelitian menunjukan bahwa keberhasilan Inseminasi Buatan (IB) di Kabupaten </w:t>
      </w:r>
      <w:r>
        <w:rPr>
          <w:rFonts w:ascii="Times New Roman" w:hAnsi="Times New Roman"/>
          <w:bCs/>
          <w:sz w:val="24"/>
          <w:szCs w:val="24"/>
          <w:lang w:val="en-US"/>
        </w:rPr>
        <w:t>Bungo</w:t>
      </w:r>
      <w:r w:rsidRPr="007B749E">
        <w:rPr>
          <w:rFonts w:ascii="Times New Roman" w:hAnsi="Times New Roman"/>
          <w:bCs/>
          <w:sz w:val="24"/>
          <w:szCs w:val="24"/>
          <w:lang w:val="id-ID"/>
        </w:rPr>
        <w:t xml:space="preserve"> berupa </w:t>
      </w:r>
      <w:r w:rsidRPr="007B749E">
        <w:rPr>
          <w:rFonts w:ascii="Times New Roman" w:hAnsi="Times New Roman"/>
          <w:sz w:val="24"/>
          <w:szCs w:val="24"/>
          <w:lang w:val="id-ID"/>
        </w:rPr>
        <w:t xml:space="preserve">Service per Conception  (S/C) yaitu sebesar </w:t>
      </w:r>
      <w:r>
        <w:rPr>
          <w:rFonts w:ascii="Times New Roman" w:hAnsi="Times New Roman"/>
          <w:sz w:val="24"/>
          <w:szCs w:val="24"/>
          <w:lang w:val="en-US"/>
        </w:rPr>
        <w:t>1,39</w:t>
      </w:r>
      <w:r>
        <w:rPr>
          <w:rFonts w:ascii="Times New Roman" w:hAnsi="Times New Roman"/>
          <w:sz w:val="24"/>
          <w:szCs w:val="24"/>
          <w:lang w:val="id-ID"/>
        </w:rPr>
        <w:t>,</w:t>
      </w:r>
      <w:r>
        <w:rPr>
          <w:rFonts w:ascii="Times New Roman" w:hAnsi="Times New Roman"/>
          <w:sz w:val="24"/>
          <w:szCs w:val="24"/>
          <w:lang w:val="en-US"/>
        </w:rPr>
        <w:t xml:space="preserve"> </w:t>
      </w:r>
      <w:r w:rsidRPr="007B749E">
        <w:rPr>
          <w:rFonts w:ascii="Times New Roman" w:hAnsi="Times New Roman"/>
          <w:sz w:val="24"/>
          <w:szCs w:val="24"/>
          <w:lang w:val="id-ID"/>
        </w:rPr>
        <w:t xml:space="preserve">jarak beranak atau Calving Interval (CI) sebesar </w:t>
      </w:r>
      <w:r>
        <w:rPr>
          <w:rFonts w:ascii="Times New Roman" w:hAnsi="Times New Roman"/>
          <w:sz w:val="24"/>
          <w:szCs w:val="24"/>
          <w:lang w:val="en-US"/>
        </w:rPr>
        <w:t>12,30</w:t>
      </w:r>
      <w:r w:rsidRPr="007B749E">
        <w:rPr>
          <w:rFonts w:ascii="Times New Roman" w:hAnsi="Times New Roman"/>
          <w:sz w:val="24"/>
          <w:szCs w:val="24"/>
          <w:lang w:val="id-ID"/>
        </w:rPr>
        <w:t xml:space="preserve"> bulan dan angka kebuntingan atau Conception Rate (CR) sebesar </w:t>
      </w:r>
      <w:r>
        <w:rPr>
          <w:rFonts w:ascii="Times New Roman" w:hAnsi="Times New Roman"/>
          <w:sz w:val="24"/>
          <w:szCs w:val="24"/>
          <w:lang w:val="en-US"/>
        </w:rPr>
        <w:t>64</w:t>
      </w:r>
      <w:r w:rsidRPr="007B749E">
        <w:rPr>
          <w:rFonts w:ascii="Times New Roman" w:hAnsi="Times New Roman"/>
          <w:sz w:val="24"/>
          <w:szCs w:val="24"/>
          <w:lang w:val="id-ID"/>
        </w:rPr>
        <w:t xml:space="preserve"> %</w:t>
      </w:r>
      <w:r w:rsidRPr="007B749E">
        <w:rPr>
          <w:rFonts w:ascii="Times New Roman" w:hAnsi="Times New Roman"/>
          <w:sz w:val="24"/>
          <w:szCs w:val="24"/>
        </w:rPr>
        <w:t>.</w:t>
      </w:r>
      <w:r w:rsidR="009F7112">
        <w:rPr>
          <w:rFonts w:ascii="Times New Roman" w:hAnsi="Times New Roman"/>
          <w:sz w:val="24"/>
          <w:szCs w:val="24"/>
        </w:rPr>
        <w:t xml:space="preserve"> </w:t>
      </w:r>
      <w:r w:rsidRPr="007B749E">
        <w:rPr>
          <w:rFonts w:ascii="Times New Roman" w:hAnsi="Times New Roman"/>
          <w:bCs/>
          <w:sz w:val="24"/>
          <w:szCs w:val="24"/>
          <w:lang w:val="id-ID"/>
        </w:rPr>
        <w:t>Da</w:t>
      </w:r>
      <w:r>
        <w:rPr>
          <w:rFonts w:ascii="Times New Roman" w:hAnsi="Times New Roman"/>
          <w:bCs/>
          <w:sz w:val="24"/>
          <w:szCs w:val="24"/>
          <w:lang w:val="en-US"/>
        </w:rPr>
        <w:t>ri data di tersebut dapat di</w:t>
      </w:r>
      <w:r w:rsidRPr="007B749E">
        <w:rPr>
          <w:rFonts w:ascii="Times New Roman" w:hAnsi="Times New Roman"/>
          <w:bCs/>
          <w:sz w:val="24"/>
          <w:szCs w:val="24"/>
          <w:lang w:val="id-ID"/>
        </w:rPr>
        <w:t>simpulkan bahwa</w:t>
      </w:r>
      <w:r>
        <w:rPr>
          <w:rFonts w:ascii="Times New Roman" w:hAnsi="Times New Roman"/>
          <w:bCs/>
          <w:sz w:val="24"/>
          <w:szCs w:val="24"/>
          <w:lang w:val="en-US"/>
        </w:rPr>
        <w:t xml:space="preserve"> tingkat</w:t>
      </w:r>
      <w:r w:rsidRPr="007B749E">
        <w:rPr>
          <w:rFonts w:ascii="Times New Roman" w:hAnsi="Times New Roman"/>
          <w:bCs/>
          <w:sz w:val="24"/>
          <w:szCs w:val="24"/>
          <w:lang w:val="id-ID"/>
        </w:rPr>
        <w:t xml:space="preserve"> keberhasilan Inseminasi Buatan (IB)</w:t>
      </w:r>
      <w:r w:rsidRPr="007B749E">
        <w:rPr>
          <w:rFonts w:ascii="Times New Roman" w:eastAsia="TimesNewRomanPSMT" w:hAnsi="Times New Roman"/>
          <w:sz w:val="24"/>
          <w:szCs w:val="24"/>
          <w:lang w:val="id-ID"/>
        </w:rPr>
        <w:t xml:space="preserve"> di Kabupaten </w:t>
      </w:r>
      <w:r>
        <w:rPr>
          <w:rFonts w:ascii="Times New Roman" w:eastAsia="TimesNewRomanPSMT" w:hAnsi="Times New Roman"/>
          <w:sz w:val="24"/>
          <w:szCs w:val="24"/>
          <w:lang w:val="en-US"/>
        </w:rPr>
        <w:t>Bungo</w:t>
      </w:r>
      <w:r w:rsidRPr="007B749E">
        <w:rPr>
          <w:rFonts w:ascii="Times New Roman" w:eastAsia="TimesNewRomanPSMT" w:hAnsi="Times New Roman"/>
          <w:sz w:val="24"/>
          <w:szCs w:val="24"/>
          <w:lang w:val="id-ID"/>
        </w:rPr>
        <w:t xml:space="preserve"> dapat dikatagorikan </w:t>
      </w:r>
      <w:r w:rsidRPr="007B749E">
        <w:rPr>
          <w:rFonts w:ascii="Times New Roman" w:hAnsi="Times New Roman"/>
          <w:sz w:val="24"/>
          <w:szCs w:val="24"/>
        </w:rPr>
        <w:t>sudah berhasil secara optimum</w:t>
      </w:r>
      <w:r w:rsidRPr="007B749E">
        <w:rPr>
          <w:rFonts w:ascii="Times New Roman" w:eastAsia="TimesNewRomanPSMT" w:hAnsi="Times New Roman"/>
          <w:sz w:val="24"/>
          <w:szCs w:val="24"/>
          <w:lang w:val="id-ID"/>
        </w:rPr>
        <w:t xml:space="preserve"> ini dapat dilihat dari service per conception (S/C), calving interval (CI) dan conception rate (CR).</w:t>
      </w:r>
    </w:p>
    <w:p w:rsidR="00C802D8" w:rsidRPr="00122D8A" w:rsidRDefault="00C802D8" w:rsidP="00C802D8">
      <w:pPr>
        <w:spacing w:before="0" w:beforeAutospacing="0" w:after="0" w:line="276" w:lineRule="auto"/>
        <w:ind w:left="0" w:right="-1"/>
        <w:jc w:val="both"/>
        <w:rPr>
          <w:rFonts w:ascii="Times New Roman" w:hAnsi="Times New Roman"/>
          <w:i/>
          <w:sz w:val="24"/>
          <w:szCs w:val="24"/>
          <w:lang w:val="id-ID"/>
        </w:rPr>
      </w:pPr>
      <w:r>
        <w:rPr>
          <w:rFonts w:ascii="Times New Roman" w:hAnsi="Times New Roman"/>
          <w:sz w:val="24"/>
          <w:szCs w:val="24"/>
          <w:lang w:val="id-ID"/>
        </w:rPr>
        <w:t>Kata Kunci</w:t>
      </w:r>
      <w:r>
        <w:rPr>
          <w:rFonts w:ascii="Times New Roman" w:hAnsi="Times New Roman"/>
          <w:sz w:val="24"/>
          <w:szCs w:val="24"/>
          <w:lang w:val="id-ID"/>
        </w:rPr>
        <w:tab/>
      </w:r>
      <w:r>
        <w:rPr>
          <w:rFonts w:ascii="Times New Roman" w:hAnsi="Times New Roman"/>
          <w:sz w:val="24"/>
          <w:szCs w:val="24"/>
          <w:lang w:val="en-US"/>
        </w:rPr>
        <w:t>:</w:t>
      </w:r>
      <w:r w:rsidRPr="00122D8A">
        <w:rPr>
          <w:rFonts w:ascii="Times New Roman" w:hAnsi="Times New Roman"/>
          <w:i/>
          <w:sz w:val="24"/>
          <w:szCs w:val="24"/>
          <w:lang w:val="id-ID"/>
        </w:rPr>
        <w:t xml:space="preserve"> Inseminasi Buatan (IB), Sapi Bali, Efisiensi Reproduksi</w:t>
      </w:r>
    </w:p>
    <w:p w:rsidR="00C605D4" w:rsidRPr="00C802D8" w:rsidRDefault="00C605D4" w:rsidP="00220D3F">
      <w:pPr>
        <w:spacing w:before="0" w:beforeAutospacing="0" w:after="0" w:line="276" w:lineRule="auto"/>
        <w:ind w:left="0" w:right="-1"/>
        <w:jc w:val="both"/>
        <w:rPr>
          <w:rFonts w:ascii="Times New Roman" w:eastAsia="Times New Roman" w:hAnsi="Times New Roman"/>
          <w:color w:val="202124"/>
          <w:sz w:val="24"/>
          <w:szCs w:val="24"/>
          <w:lang w:val="id-ID"/>
        </w:rPr>
      </w:pPr>
    </w:p>
    <w:p w:rsidR="00C605D4" w:rsidRDefault="00C605D4" w:rsidP="00220D3F">
      <w:pPr>
        <w:spacing w:before="0" w:beforeAutospacing="0" w:after="0" w:line="276" w:lineRule="auto"/>
        <w:ind w:left="0" w:right="-1"/>
        <w:jc w:val="both"/>
        <w:rPr>
          <w:rFonts w:ascii="Times New Roman" w:eastAsia="Times New Roman" w:hAnsi="Times New Roman"/>
          <w:color w:val="202124"/>
          <w:sz w:val="24"/>
          <w:szCs w:val="24"/>
          <w:lang w:val="en"/>
        </w:rPr>
      </w:pPr>
    </w:p>
    <w:p w:rsidR="00C605D4" w:rsidRDefault="00C605D4" w:rsidP="00220D3F">
      <w:pPr>
        <w:spacing w:before="0" w:beforeAutospacing="0" w:after="0" w:line="276" w:lineRule="auto"/>
        <w:ind w:left="0" w:right="-1"/>
        <w:jc w:val="both"/>
        <w:rPr>
          <w:rFonts w:ascii="Times New Roman" w:eastAsia="Times New Roman" w:hAnsi="Times New Roman"/>
          <w:color w:val="202124"/>
          <w:sz w:val="24"/>
          <w:szCs w:val="24"/>
          <w:lang w:val="en"/>
        </w:rPr>
      </w:pPr>
    </w:p>
    <w:p w:rsidR="00422083" w:rsidRDefault="00422083" w:rsidP="003B161E">
      <w:pPr>
        <w:spacing w:after="0"/>
        <w:ind w:left="0"/>
        <w:rPr>
          <w:rFonts w:ascii="Times New Roman" w:hAnsi="Times New Roman"/>
          <w:b/>
          <w:color w:val="000004"/>
          <w:sz w:val="24"/>
          <w:szCs w:val="24"/>
        </w:rPr>
        <w:sectPr w:rsidR="00422083" w:rsidSect="009F7112">
          <w:pgSz w:w="11907" w:h="16839" w:code="9"/>
          <w:pgMar w:top="720" w:right="1440" w:bottom="1440" w:left="1440" w:header="720" w:footer="720" w:gutter="0"/>
          <w:cols w:space="720"/>
          <w:docGrid w:linePitch="360"/>
        </w:sectPr>
      </w:pPr>
    </w:p>
    <w:p w:rsidR="003B161E" w:rsidRDefault="003B161E" w:rsidP="00422083">
      <w:pPr>
        <w:spacing w:before="0" w:beforeAutospacing="0" w:after="0"/>
        <w:ind w:left="0"/>
        <w:rPr>
          <w:rFonts w:ascii="Times New Roman" w:hAnsi="Times New Roman"/>
          <w:b/>
          <w:color w:val="000004"/>
          <w:sz w:val="24"/>
          <w:szCs w:val="24"/>
        </w:rPr>
      </w:pPr>
      <w:r>
        <w:rPr>
          <w:rFonts w:ascii="Times New Roman" w:hAnsi="Times New Roman"/>
          <w:b/>
          <w:color w:val="000004"/>
          <w:sz w:val="24"/>
          <w:szCs w:val="24"/>
        </w:rPr>
        <w:lastRenderedPageBreak/>
        <w:t>PEDAHULUAN</w:t>
      </w:r>
    </w:p>
    <w:p w:rsidR="00505E77" w:rsidRDefault="00505E77" w:rsidP="006B4CC6">
      <w:pPr>
        <w:spacing w:before="0" w:beforeAutospacing="0" w:after="0"/>
        <w:ind w:left="0" w:right="96" w:firstLine="567"/>
        <w:jc w:val="both"/>
        <w:rPr>
          <w:rFonts w:ascii="Times New Roman" w:hAnsi="Times New Roman"/>
          <w:sz w:val="24"/>
          <w:szCs w:val="24"/>
          <w:lang w:val="en-US"/>
        </w:rPr>
      </w:pPr>
      <w:r w:rsidRPr="00505E77">
        <w:rPr>
          <w:rFonts w:ascii="Times New Roman" w:hAnsi="Times New Roman"/>
          <w:sz w:val="24"/>
          <w:szCs w:val="24"/>
          <w:lang w:val="en-US"/>
        </w:rPr>
        <w:t xml:space="preserve">Indonesia merupakan negara yang kaya akan potensi alam dan sumber daya </w:t>
      </w:r>
      <w:proofErr w:type="gramStart"/>
      <w:r w:rsidRPr="00505E77">
        <w:rPr>
          <w:rFonts w:ascii="Times New Roman" w:hAnsi="Times New Roman"/>
          <w:sz w:val="24"/>
          <w:szCs w:val="24"/>
          <w:lang w:val="en-US"/>
        </w:rPr>
        <w:t>genetik  ternak</w:t>
      </w:r>
      <w:proofErr w:type="gramEnd"/>
      <w:r w:rsidRPr="00505E77">
        <w:rPr>
          <w:rFonts w:ascii="Times New Roman" w:hAnsi="Times New Roman"/>
          <w:sz w:val="24"/>
          <w:szCs w:val="24"/>
          <w:lang w:val="en-US"/>
        </w:rPr>
        <w:t xml:space="preserve"> sapi,  khususnya sapi potong. Sapi potong merupakan salah satu ternak ruminansia yang mempunyai kontribusi terbesar sebagai penghasil daging, serta untuk pemenuhan kebutuhan pangan khususnya protein hewani.  Secara nasional kebutuhan sapi potong untuk memenuhi konsumsi daging sapi di indonesia. Setiap tahun kebutuhan sapi </w:t>
      </w:r>
      <w:r w:rsidRPr="00505E77">
        <w:rPr>
          <w:rFonts w:ascii="Times New Roman" w:hAnsi="Times New Roman"/>
          <w:sz w:val="24"/>
          <w:szCs w:val="24"/>
          <w:lang w:val="en-US"/>
        </w:rPr>
        <w:lastRenderedPageBreak/>
        <w:t>potong terus meningkat seiring dengan bertambahnya jumlah penduduk, peningkatan pendapatan dan kesejahteraan masyarakat serta semakin tingginya tingkat kesadaran masyarakat akan pentingnya protein hewani</w:t>
      </w:r>
    </w:p>
    <w:p w:rsidR="00505E77" w:rsidRPr="008C1671" w:rsidRDefault="00505E77" w:rsidP="006B4CC6">
      <w:pPr>
        <w:spacing w:before="0" w:beforeAutospacing="0" w:after="0"/>
        <w:ind w:left="0" w:right="96" w:firstLine="567"/>
        <w:jc w:val="both"/>
        <w:rPr>
          <w:rFonts w:ascii="Times New Roman" w:hAnsi="Times New Roman"/>
          <w:sz w:val="24"/>
          <w:szCs w:val="24"/>
          <w:lang w:val="en-US"/>
        </w:rPr>
      </w:pPr>
      <w:r w:rsidRPr="005956B0">
        <w:rPr>
          <w:rFonts w:ascii="Times New Roman" w:hAnsi="Times New Roman"/>
          <w:sz w:val="24"/>
          <w:szCs w:val="24"/>
          <w:lang w:val="id-ID"/>
        </w:rPr>
        <w:t xml:space="preserve">Sapi Bali memiliki keunggulan dibandingkan sapi lainnya antara lain mempunyai angka pertumbuhan yang cepat, adaptasi dengan lingkungan yang baik dan merupakan sapi yang paling banyak dipelihara pada peternakan kecil </w:t>
      </w:r>
      <w:r w:rsidRPr="005956B0">
        <w:rPr>
          <w:rFonts w:ascii="Times New Roman" w:hAnsi="Times New Roman"/>
          <w:sz w:val="24"/>
          <w:szCs w:val="24"/>
          <w:lang w:val="id-ID"/>
        </w:rPr>
        <w:lastRenderedPageBreak/>
        <w:t xml:space="preserve">karena fertlitas dan angka kematian yang rendah (Purwantara, dkk, 2012). Sedangkan Diwyanto dan Hasinah (2005) menyatakan sapi Bali adalah sapi yang paling tepat untuk dikembangkan di Indonesia, karena beberapa keunggulannya seperti efisiensi bagus, daya adaptasi dengan lingkungan sudah teruji, mudah dipelihara untuk berbagai keperluan dalam suatu sistem usaha tani serta mempunyai kualitas karkas dan daging yang sangat bagus. </w:t>
      </w:r>
      <w:r w:rsidR="008C1671">
        <w:rPr>
          <w:rFonts w:ascii="Times New Roman" w:hAnsi="Times New Roman"/>
          <w:sz w:val="24"/>
          <w:szCs w:val="24"/>
          <w:lang w:val="en-US"/>
        </w:rPr>
        <w:t>Selain itu, sapi bali juga senang mengkonsumsi rumput unggul seperti odot yang memiliki kandungan nutrient yang tinggi (Putra, 2021)</w:t>
      </w:r>
      <w:bookmarkStart w:id="0" w:name="_GoBack"/>
      <w:bookmarkEnd w:id="0"/>
    </w:p>
    <w:p w:rsidR="00505E77" w:rsidRDefault="00505E77" w:rsidP="006B4CC6">
      <w:pPr>
        <w:spacing w:before="0" w:beforeAutospacing="0" w:after="0"/>
        <w:ind w:left="0" w:right="96" w:firstLine="567"/>
        <w:jc w:val="both"/>
        <w:rPr>
          <w:rFonts w:ascii="Times New Roman" w:hAnsi="Times New Roman"/>
          <w:sz w:val="24"/>
          <w:szCs w:val="24"/>
          <w:lang w:val="id-ID"/>
        </w:rPr>
      </w:pPr>
      <w:r w:rsidRPr="00505E77">
        <w:rPr>
          <w:rFonts w:ascii="Times New Roman" w:hAnsi="Times New Roman"/>
          <w:sz w:val="24"/>
          <w:szCs w:val="24"/>
          <w:lang w:val="id-ID"/>
        </w:rPr>
        <w:t>Inseminasi buatan sebagai teknologi merupakan suatu rangkaian proses yang terencana dan terprogram karena akan menyangkut kualitas genetik ternak dan meningkatkan populasi sehingga diharapkan dapat menghasilkan keturunan yang baik di masa yang akan datang (Kartasudjana, 2001). Prinsip dari pelaksanaan inseminasi buatan (IB) yaitu pencurahan semen ke dalam saluran reproduksi hewan betina pada saat estrus dengan tujuan agar sel telur yang diovulasikan hewan betina dapat dibuahi oleh sperma sehingga hewan betina menjadi bunting dan melahirkan anak.</w:t>
      </w:r>
    </w:p>
    <w:p w:rsidR="001607D7" w:rsidRDefault="001607D7" w:rsidP="006B4CC6">
      <w:pPr>
        <w:spacing w:before="0" w:beforeAutospacing="0" w:after="0"/>
        <w:ind w:left="0" w:right="96" w:firstLine="567"/>
        <w:jc w:val="both"/>
        <w:rPr>
          <w:rFonts w:ascii="Times New Roman" w:hAnsi="Times New Roman"/>
          <w:sz w:val="24"/>
          <w:szCs w:val="24"/>
          <w:lang w:val="id-ID"/>
        </w:rPr>
      </w:pPr>
      <w:r w:rsidRPr="001607D7">
        <w:rPr>
          <w:rFonts w:ascii="Times New Roman" w:hAnsi="Times New Roman"/>
          <w:sz w:val="24"/>
          <w:szCs w:val="24"/>
          <w:lang w:val="id-ID"/>
        </w:rPr>
        <w:t>Wahyudi, dkk, (2014),  keberhasilan inseminasi buatan (IB) dapat dinilai dengan mengukur angka per kebuntingan atau Service per Conception  (S/C), jarak beranak atau Calving Interval (CI) dan angka kebuntingan atau Conception Rate (CR) Toelihere (1981) menyatakan bahwa faktor keberhasilan inseminasi buatan (IB) dipengaruhi oleh pengetahuan peternak dalam mendeteksi gejala birahi, pelaksanaan inseminasi buatan, pengalaman inseminator dan kualitas semen.</w:t>
      </w:r>
    </w:p>
    <w:p w:rsidR="001607D7" w:rsidRPr="001607D7" w:rsidRDefault="001607D7" w:rsidP="001607D7">
      <w:pPr>
        <w:spacing w:before="0" w:beforeAutospacing="0" w:after="0"/>
        <w:ind w:left="0" w:right="96" w:firstLine="567"/>
        <w:jc w:val="both"/>
        <w:rPr>
          <w:rFonts w:ascii="Times New Roman" w:hAnsi="Times New Roman"/>
          <w:sz w:val="24"/>
          <w:szCs w:val="24"/>
          <w:lang w:val="id-ID"/>
        </w:rPr>
      </w:pPr>
      <w:r w:rsidRPr="001607D7">
        <w:rPr>
          <w:rFonts w:ascii="Times New Roman" w:hAnsi="Times New Roman"/>
          <w:sz w:val="24"/>
          <w:szCs w:val="24"/>
          <w:lang w:val="id-ID"/>
        </w:rPr>
        <w:t xml:space="preserve">Jumlah angka kelahiran peternakan di kabupaten Bungo ,tidak sebanding dengan kebutuhan daging sapi di kabupaten bungo.Bedasarkan data Pemda melalui dinas peternakan dan perikanan bungo sejak 2013-2014 pemotongan sapi </w:t>
      </w:r>
      <w:r w:rsidRPr="001607D7">
        <w:rPr>
          <w:rFonts w:ascii="Times New Roman" w:hAnsi="Times New Roman"/>
          <w:sz w:val="24"/>
          <w:szCs w:val="24"/>
          <w:lang w:val="id-ID"/>
        </w:rPr>
        <w:lastRenderedPageBreak/>
        <w:t>setiap tahun mencapai 4000 ekor sapi setiap tahunnya.Sementara jumlah angka kelahiran dari populasi ternak yg ada di Bungo Hanya mencapai kurang lebih hanya 3000 sapi pertahun.Sampai saat ini kebutuhan sapi lebih tinggi ketimbang hasil pengembangan ternak yang  tercatat masih membutuhkan setidaknya 3000 ekor setiap tahunnya,jadi kabupaten Bungo membutuhkan tambahan 1000 ekor pertahun.</w:t>
      </w:r>
    </w:p>
    <w:p w:rsidR="001607D7" w:rsidRPr="001607D7" w:rsidRDefault="001607D7" w:rsidP="001607D7">
      <w:pPr>
        <w:spacing w:before="0" w:beforeAutospacing="0" w:after="0"/>
        <w:ind w:left="0" w:right="96" w:firstLine="567"/>
        <w:jc w:val="both"/>
        <w:rPr>
          <w:rFonts w:ascii="Times New Roman" w:hAnsi="Times New Roman"/>
          <w:sz w:val="24"/>
          <w:szCs w:val="24"/>
          <w:lang w:val="id-ID"/>
        </w:rPr>
      </w:pPr>
      <w:r w:rsidRPr="001607D7">
        <w:rPr>
          <w:rFonts w:ascii="Times New Roman" w:hAnsi="Times New Roman"/>
          <w:sz w:val="24"/>
          <w:szCs w:val="24"/>
          <w:lang w:val="id-ID"/>
        </w:rPr>
        <w:t xml:space="preserve">Dari data yang kita ketahui bahwa kabupaten Bungo memiliki populasi Sapi terbesar di Provinsi Jambi dimana di tahun 2019 Populasi Sapi Kabupaten Muara Bungo sebanyak 39.879 ekor .Hal ini dapat sedikit mengambarkan keadaan dari peternkan sapi di Kabupaten Muara Bungo . </w:t>
      </w:r>
    </w:p>
    <w:p w:rsidR="001607D7" w:rsidRPr="00505E77" w:rsidRDefault="001607D7" w:rsidP="001607D7">
      <w:pPr>
        <w:spacing w:before="0" w:beforeAutospacing="0" w:after="0"/>
        <w:ind w:left="0" w:right="96" w:firstLine="567"/>
        <w:jc w:val="both"/>
        <w:rPr>
          <w:rFonts w:ascii="Times New Roman" w:hAnsi="Times New Roman"/>
          <w:sz w:val="24"/>
          <w:szCs w:val="24"/>
          <w:lang w:val="id-ID"/>
        </w:rPr>
      </w:pPr>
      <w:r w:rsidRPr="001607D7">
        <w:rPr>
          <w:rFonts w:ascii="Times New Roman" w:hAnsi="Times New Roman"/>
          <w:sz w:val="24"/>
          <w:szCs w:val="24"/>
          <w:lang w:val="id-ID"/>
        </w:rPr>
        <w:t>Pemeliharaan dan perkawinan yang kurang tepat pada usaha sapi potong akan berdampak pada rendahnya angka konsepsi, tingginya kawin berulang dan panjangnya jarak beranak serta rendahnya angka kebuntingan . Untguk itu diperlukan teknologi alternatif untuk mengatasi permasalah reproduksi tersebut, diantaranya perbaikan sistem pemeliharaan dengan cara integrasi dengan lahan perkebunan dan melakukan sistem perkawinan menggunakan program inseminasi buatan.</w:t>
      </w:r>
    </w:p>
    <w:p w:rsidR="00505E77" w:rsidRDefault="00505E77" w:rsidP="006B4CC6">
      <w:pPr>
        <w:spacing w:before="0" w:beforeAutospacing="0" w:after="0"/>
        <w:ind w:left="0" w:right="96" w:firstLine="567"/>
        <w:jc w:val="both"/>
        <w:rPr>
          <w:rFonts w:ascii="Times New Roman" w:hAnsi="Times New Roman"/>
          <w:sz w:val="24"/>
          <w:szCs w:val="24"/>
          <w:lang w:val="id-ID"/>
        </w:rPr>
      </w:pPr>
    </w:p>
    <w:p w:rsidR="00090B90" w:rsidRDefault="00F9026D" w:rsidP="00505E77">
      <w:pPr>
        <w:spacing w:before="0" w:beforeAutospacing="0" w:after="0"/>
        <w:ind w:left="0" w:right="96"/>
        <w:jc w:val="both"/>
        <w:rPr>
          <w:rFonts w:ascii="Times New Roman" w:hAnsi="Times New Roman"/>
          <w:sz w:val="24"/>
          <w:szCs w:val="24"/>
        </w:rPr>
      </w:pPr>
      <w:r>
        <w:rPr>
          <w:rFonts w:ascii="Times New Roman" w:hAnsi="Times New Roman"/>
          <w:b/>
          <w:sz w:val="24"/>
          <w:szCs w:val="24"/>
        </w:rPr>
        <w:t xml:space="preserve">Keberhasilan Inseminasi Buatan Pada Sapi </w:t>
      </w:r>
      <w:r>
        <w:rPr>
          <w:rFonts w:ascii="Times New Roman" w:hAnsi="Times New Roman"/>
          <w:b/>
          <w:sz w:val="24"/>
          <w:szCs w:val="24"/>
          <w:lang w:val="id-ID"/>
        </w:rPr>
        <w:t>Bali</w:t>
      </w:r>
      <w:r>
        <w:rPr>
          <w:rFonts w:ascii="Times New Roman" w:hAnsi="Times New Roman"/>
          <w:b/>
          <w:sz w:val="24"/>
          <w:szCs w:val="24"/>
        </w:rPr>
        <w:t xml:space="preserve"> Di </w:t>
      </w:r>
      <w:r w:rsidR="001607D7">
        <w:rPr>
          <w:rFonts w:ascii="Times New Roman" w:hAnsi="Times New Roman"/>
          <w:b/>
          <w:sz w:val="24"/>
          <w:szCs w:val="24"/>
          <w:lang w:val="en-US"/>
        </w:rPr>
        <w:t>Kecamatan Pelepat Ilir Kabupaten Bungo</w:t>
      </w:r>
      <w:r>
        <w:rPr>
          <w:rFonts w:ascii="Times New Roman" w:hAnsi="Times New Roman"/>
          <w:b/>
          <w:sz w:val="24"/>
          <w:szCs w:val="24"/>
        </w:rPr>
        <w:t>”.</w:t>
      </w:r>
    </w:p>
    <w:p w:rsidR="00F9026D" w:rsidRPr="00F9026D" w:rsidRDefault="00F9026D" w:rsidP="00F9026D">
      <w:pPr>
        <w:spacing w:before="0" w:beforeAutospacing="0" w:after="0"/>
        <w:ind w:left="0" w:right="96" w:firstLine="720"/>
        <w:jc w:val="both"/>
        <w:rPr>
          <w:rFonts w:ascii="Times New Roman" w:hAnsi="Times New Roman"/>
          <w:sz w:val="24"/>
          <w:szCs w:val="24"/>
        </w:rPr>
      </w:pPr>
    </w:p>
    <w:p w:rsidR="003B161E" w:rsidRDefault="003B161E" w:rsidP="00422083">
      <w:pPr>
        <w:spacing w:before="0" w:beforeAutospacing="0" w:after="0"/>
        <w:ind w:left="0"/>
        <w:rPr>
          <w:rFonts w:ascii="Times New Roman" w:hAnsi="Times New Roman"/>
          <w:b/>
          <w:color w:val="000004"/>
          <w:sz w:val="24"/>
          <w:szCs w:val="24"/>
        </w:rPr>
      </w:pPr>
      <w:r>
        <w:rPr>
          <w:rFonts w:ascii="Times New Roman" w:hAnsi="Times New Roman"/>
          <w:b/>
          <w:color w:val="000004"/>
          <w:sz w:val="24"/>
          <w:szCs w:val="24"/>
        </w:rPr>
        <w:t>METODE PENELITIAN</w:t>
      </w:r>
    </w:p>
    <w:p w:rsidR="00F9026D" w:rsidRDefault="00F9026D" w:rsidP="00F9026D">
      <w:pPr>
        <w:pStyle w:val="ListParagraph"/>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Waktu </w:t>
      </w:r>
      <w:r>
        <w:rPr>
          <w:rFonts w:ascii="Times New Roman" w:hAnsi="Times New Roman" w:cs="Times New Roman"/>
          <w:b/>
          <w:sz w:val="24"/>
          <w:szCs w:val="24"/>
          <w:lang w:val="id-ID"/>
        </w:rPr>
        <w:t>D</w:t>
      </w:r>
      <w:r>
        <w:rPr>
          <w:rFonts w:ascii="Times New Roman" w:hAnsi="Times New Roman" w:cs="Times New Roman"/>
          <w:b/>
          <w:sz w:val="24"/>
          <w:szCs w:val="24"/>
        </w:rPr>
        <w:t>an Tempat Penelitian</w:t>
      </w:r>
    </w:p>
    <w:p w:rsidR="00F9026D" w:rsidRDefault="001607D7" w:rsidP="00F9026D">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1607D7">
        <w:rPr>
          <w:rFonts w:ascii="Times New Roman" w:hAnsi="Times New Roman" w:cs="Times New Roman"/>
          <w:sz w:val="24"/>
          <w:szCs w:val="24"/>
        </w:rPr>
        <w:t xml:space="preserve">Penelitian ini di </w:t>
      </w:r>
      <w:proofErr w:type="gramStart"/>
      <w:r w:rsidRPr="001607D7">
        <w:rPr>
          <w:rFonts w:ascii="Times New Roman" w:hAnsi="Times New Roman" w:cs="Times New Roman"/>
          <w:sz w:val="24"/>
          <w:szCs w:val="24"/>
        </w:rPr>
        <w:t>laksanakan  pada</w:t>
      </w:r>
      <w:proofErr w:type="gramEnd"/>
      <w:r w:rsidRPr="001607D7">
        <w:rPr>
          <w:rFonts w:ascii="Times New Roman" w:hAnsi="Times New Roman" w:cs="Times New Roman"/>
          <w:sz w:val="24"/>
          <w:szCs w:val="24"/>
        </w:rPr>
        <w:t xml:space="preserve"> tanggal 11 September 2021 sampai 11 Oktober 2021  di Kecamatan Pelepat Ilir Kabupaten Bungo Provinsi Jambi</w:t>
      </w:r>
    </w:p>
    <w:p w:rsidR="00F9026D" w:rsidRPr="0026037E" w:rsidRDefault="00F9026D" w:rsidP="00F9026D">
      <w:pPr>
        <w:pStyle w:val="ListParagraph"/>
        <w:autoSpaceDE w:val="0"/>
        <w:autoSpaceDN w:val="0"/>
        <w:adjustRightInd w:val="0"/>
        <w:spacing w:after="0" w:line="240" w:lineRule="auto"/>
        <w:ind w:left="0"/>
        <w:jc w:val="both"/>
        <w:rPr>
          <w:rFonts w:ascii="Times New Roman" w:hAnsi="Times New Roman" w:cs="Times New Roman"/>
          <w:b/>
          <w:sz w:val="24"/>
          <w:szCs w:val="24"/>
          <w:lang w:val="en-ID"/>
        </w:rPr>
      </w:pPr>
    </w:p>
    <w:p w:rsidR="00F9026D" w:rsidRDefault="00F9026D" w:rsidP="00F9026D">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977834">
        <w:rPr>
          <w:rFonts w:ascii="Times New Roman" w:hAnsi="Times New Roman" w:cs="Times New Roman"/>
          <w:b/>
          <w:sz w:val="24"/>
          <w:szCs w:val="24"/>
          <w:lang w:val="id-ID"/>
        </w:rPr>
        <w:t xml:space="preserve">Materi Penelitian </w:t>
      </w:r>
    </w:p>
    <w:p w:rsidR="00F9026D" w:rsidRDefault="001607D7" w:rsidP="00F9026D">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r w:rsidRPr="001607D7">
        <w:rPr>
          <w:rFonts w:ascii="Times New Roman" w:hAnsi="Times New Roman" w:cs="Times New Roman"/>
          <w:sz w:val="24"/>
          <w:szCs w:val="24"/>
          <w:lang w:val="id-ID"/>
        </w:rPr>
        <w:t>Materi yang digunakan dalam penelitian ini adalah induk sapi Bali yang diinseminasi buatan (IB) dan dipelihara oleh masyarakat yang ada di daerah Kabupaten Bungo.</w:t>
      </w:r>
    </w:p>
    <w:p w:rsidR="001607D7" w:rsidRDefault="001607D7" w:rsidP="00F9026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9026D" w:rsidRDefault="00F9026D" w:rsidP="00F9026D">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977834">
        <w:rPr>
          <w:rFonts w:ascii="Times New Roman" w:hAnsi="Times New Roman" w:cs="Times New Roman"/>
          <w:b/>
          <w:sz w:val="24"/>
          <w:szCs w:val="24"/>
        </w:rPr>
        <w:lastRenderedPageBreak/>
        <w:t>Metode Penelitian.</w:t>
      </w:r>
    </w:p>
    <w:p w:rsidR="00F9026D" w:rsidRPr="00F03177" w:rsidRDefault="00F9026D" w:rsidP="00F9026D">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977834">
        <w:rPr>
          <w:rFonts w:ascii="Times New Roman" w:hAnsi="Times New Roman" w:cs="Times New Roman"/>
          <w:sz w:val="24"/>
          <w:szCs w:val="24"/>
          <w:lang w:val="sv-SE"/>
        </w:rPr>
        <w:t>Metode yang digunakan pada penelitian ini adalah survey</w:t>
      </w:r>
      <w:r w:rsidRPr="00977834">
        <w:rPr>
          <w:rFonts w:ascii="Times New Roman" w:hAnsi="Times New Roman" w:cs="Times New Roman"/>
          <w:sz w:val="24"/>
          <w:szCs w:val="24"/>
          <w:lang w:val="id-ID"/>
        </w:rPr>
        <w:t xml:space="preserve"> dan yang dijadikan responden adalah petani peternak yang memelihara induk sapi Bali yang perkawinannya secara inseminasi Buatan (IB).</w:t>
      </w:r>
      <w:r>
        <w:rPr>
          <w:rFonts w:ascii="Times New Roman" w:hAnsi="Times New Roman" w:cs="Times New Roman"/>
          <w:sz w:val="24"/>
          <w:szCs w:val="24"/>
        </w:rPr>
        <w:t xml:space="preserve"> </w:t>
      </w:r>
      <w:r w:rsidRPr="00977834">
        <w:rPr>
          <w:rFonts w:ascii="Times New Roman" w:hAnsi="Times New Roman" w:cs="Times New Roman"/>
          <w:sz w:val="24"/>
          <w:szCs w:val="24"/>
          <w:lang w:val="id-ID"/>
        </w:rPr>
        <w:t>Penelitian ini dilakukan dengan metode survei dimana pengambilan sampel (responden) secara purposive sampling</w:t>
      </w:r>
      <w:r>
        <w:rPr>
          <w:rFonts w:ascii="Times New Roman" w:hAnsi="Times New Roman" w:cs="Times New Roman"/>
          <w:sz w:val="24"/>
          <w:szCs w:val="24"/>
        </w:rPr>
        <w:t xml:space="preserve">. </w:t>
      </w:r>
      <w:r w:rsidRPr="00977834">
        <w:rPr>
          <w:rFonts w:ascii="Times New Roman" w:hAnsi="Times New Roman" w:cs="Times New Roman"/>
          <w:sz w:val="24"/>
          <w:szCs w:val="24"/>
          <w:lang w:val="sv-SE"/>
        </w:rPr>
        <w:t>Data yang dihimpun terdiri dari data primer dan sekunder. Data primer diperoleh langsung dari responden melalui wawancara dan pengisian kuisioner</w:t>
      </w:r>
      <w:r w:rsidR="00F03177">
        <w:rPr>
          <w:rFonts w:ascii="Times New Roman" w:hAnsi="Times New Roman" w:cs="Times New Roman"/>
          <w:sz w:val="24"/>
          <w:szCs w:val="24"/>
          <w:lang w:val="sv-SE"/>
        </w:rPr>
        <w:t xml:space="preserve">. </w:t>
      </w:r>
      <w:r w:rsidR="00F03177" w:rsidRPr="00977834">
        <w:rPr>
          <w:rFonts w:ascii="Times New Roman" w:hAnsi="Times New Roman" w:cs="Times New Roman"/>
          <w:bCs/>
          <w:sz w:val="24"/>
          <w:szCs w:val="24"/>
          <w:lang w:val="id-ID"/>
        </w:rPr>
        <w:t>Sedangkan d</w:t>
      </w:r>
      <w:r w:rsidR="00F03177" w:rsidRPr="00977834">
        <w:rPr>
          <w:rFonts w:ascii="Times New Roman" w:hAnsi="Times New Roman" w:cs="Times New Roman"/>
          <w:sz w:val="24"/>
          <w:szCs w:val="24"/>
          <w:lang w:val="sv-SE"/>
        </w:rPr>
        <w:t>ata</w:t>
      </w:r>
      <w:r w:rsidR="00F03177" w:rsidRPr="00977834">
        <w:rPr>
          <w:rFonts w:ascii="Times New Roman" w:hAnsi="Times New Roman" w:cs="Times New Roman"/>
          <w:sz w:val="24"/>
          <w:szCs w:val="24"/>
          <w:lang w:val="id-ID"/>
        </w:rPr>
        <w:t xml:space="preserve"> </w:t>
      </w:r>
      <w:r w:rsidR="00F03177" w:rsidRPr="00977834">
        <w:rPr>
          <w:rFonts w:ascii="Times New Roman" w:hAnsi="Times New Roman" w:cs="Times New Roman"/>
          <w:sz w:val="24"/>
          <w:szCs w:val="24"/>
          <w:lang w:val="sv-SE"/>
        </w:rPr>
        <w:t xml:space="preserve">sekunder diperoleh dari </w:t>
      </w:r>
      <w:r w:rsidR="00F03177" w:rsidRPr="00977834">
        <w:rPr>
          <w:rFonts w:ascii="Times New Roman" w:hAnsi="Times New Roman" w:cs="Times New Roman"/>
          <w:sz w:val="24"/>
          <w:szCs w:val="24"/>
          <w:lang w:val="id-ID"/>
        </w:rPr>
        <w:t xml:space="preserve">Dinas </w:t>
      </w:r>
      <w:r w:rsidR="00F03177">
        <w:rPr>
          <w:rFonts w:ascii="Times New Roman" w:hAnsi="Times New Roman" w:cs="Times New Roman"/>
          <w:sz w:val="24"/>
          <w:szCs w:val="24"/>
        </w:rPr>
        <w:t>P</w:t>
      </w:r>
      <w:r w:rsidR="00F03177">
        <w:rPr>
          <w:rFonts w:ascii="Times New Roman" w:hAnsi="Times New Roman" w:cs="Times New Roman"/>
          <w:sz w:val="24"/>
          <w:szCs w:val="24"/>
          <w:lang w:val="id-ID"/>
        </w:rPr>
        <w:t xml:space="preserve">erkebunan dan </w:t>
      </w:r>
      <w:r w:rsidR="00F03177">
        <w:rPr>
          <w:rFonts w:ascii="Times New Roman" w:hAnsi="Times New Roman" w:cs="Times New Roman"/>
          <w:sz w:val="24"/>
          <w:szCs w:val="24"/>
        </w:rPr>
        <w:t>P</w:t>
      </w:r>
      <w:r w:rsidR="00F03177" w:rsidRPr="00977834">
        <w:rPr>
          <w:rFonts w:ascii="Times New Roman" w:hAnsi="Times New Roman" w:cs="Times New Roman"/>
          <w:sz w:val="24"/>
          <w:szCs w:val="24"/>
          <w:lang w:val="id-ID"/>
        </w:rPr>
        <w:t xml:space="preserve">eternakan Kabupaten </w:t>
      </w:r>
      <w:r w:rsidR="001607D7">
        <w:rPr>
          <w:rFonts w:ascii="Times New Roman" w:hAnsi="Times New Roman" w:cs="Times New Roman"/>
          <w:sz w:val="24"/>
          <w:szCs w:val="24"/>
        </w:rPr>
        <w:t xml:space="preserve">Bungo </w:t>
      </w:r>
      <w:r w:rsidR="00F03177" w:rsidRPr="00977834">
        <w:rPr>
          <w:rFonts w:ascii="Times New Roman" w:hAnsi="Times New Roman" w:cs="Times New Roman"/>
          <w:sz w:val="24"/>
          <w:szCs w:val="24"/>
          <w:lang w:val="id-ID"/>
        </w:rPr>
        <w:t xml:space="preserve">dan catatan Inseminator, luas serta tata guna wilayah, populasi sapi Bali </w:t>
      </w:r>
      <w:r w:rsidR="001607D7">
        <w:rPr>
          <w:rFonts w:ascii="Times New Roman" w:hAnsi="Times New Roman" w:cs="Times New Roman"/>
          <w:sz w:val="24"/>
          <w:szCs w:val="24"/>
        </w:rPr>
        <w:t xml:space="preserve">betina </w:t>
      </w:r>
      <w:r w:rsidR="001607D7" w:rsidRPr="001607D7">
        <w:rPr>
          <w:rFonts w:ascii="Times New Roman" w:hAnsi="Times New Roman" w:cs="Times New Roman"/>
          <w:sz w:val="24"/>
          <w:szCs w:val="24"/>
          <w:lang w:val="id-ID"/>
        </w:rPr>
        <w:t>telah beranak minimal 2 kali</w:t>
      </w:r>
      <w:r w:rsidR="00F03177">
        <w:rPr>
          <w:rFonts w:ascii="Times New Roman" w:hAnsi="Times New Roman" w:cs="Times New Roman"/>
          <w:sz w:val="24"/>
          <w:szCs w:val="24"/>
        </w:rPr>
        <w:t>.</w:t>
      </w:r>
    </w:p>
    <w:p w:rsidR="00F9026D" w:rsidRDefault="00F9026D" w:rsidP="00F9026D">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D22B41">
        <w:rPr>
          <w:rFonts w:ascii="Times New Roman" w:hAnsi="Times New Roman" w:cs="Times New Roman"/>
          <w:color w:val="000000" w:themeColor="text1"/>
          <w:sz w:val="24"/>
          <w:szCs w:val="24"/>
        </w:rPr>
        <w:t>Setelah di kelompokan menu</w:t>
      </w:r>
      <w:r>
        <w:rPr>
          <w:rFonts w:ascii="Times New Roman" w:hAnsi="Times New Roman" w:cs="Times New Roman"/>
          <w:color w:val="000000" w:themeColor="text1"/>
          <w:sz w:val="24"/>
          <w:szCs w:val="24"/>
          <w:lang w:val="id-ID"/>
        </w:rPr>
        <w:t>ru</w:t>
      </w:r>
      <w:r w:rsidRPr="00D22B41">
        <w:rPr>
          <w:rFonts w:ascii="Times New Roman" w:hAnsi="Times New Roman" w:cs="Times New Roman"/>
          <w:color w:val="000000" w:themeColor="text1"/>
          <w:sz w:val="24"/>
          <w:szCs w:val="24"/>
        </w:rPr>
        <w:t xml:space="preserve">t wilayah kerja pengambilan sampel dilakuakn secara acak pada setiap wilayah </w:t>
      </w:r>
      <w:r w:rsidRPr="00D22B41">
        <w:rPr>
          <w:rFonts w:ascii="Times New Roman" w:hAnsi="Times New Roman" w:cs="Times New Roman"/>
          <w:color w:val="000000" w:themeColor="text1"/>
          <w:sz w:val="24"/>
          <w:szCs w:val="24"/>
          <w:lang w:val="id-ID"/>
        </w:rPr>
        <w:t>desa</w:t>
      </w:r>
      <w:r>
        <w:rPr>
          <w:rFonts w:ascii="Times New Roman" w:hAnsi="Times New Roman" w:cs="Times New Roman"/>
          <w:sz w:val="24"/>
          <w:szCs w:val="24"/>
        </w:rPr>
        <w:t xml:space="preserve"> dengan menggunakan rumus menurut Gaspresz (1991) sebagai </w:t>
      </w:r>
      <w:proofErr w:type="gramStart"/>
      <w:r>
        <w:rPr>
          <w:rFonts w:ascii="Times New Roman" w:hAnsi="Times New Roman" w:cs="Times New Roman"/>
          <w:sz w:val="24"/>
          <w:szCs w:val="24"/>
        </w:rPr>
        <w:t>berikut :</w:t>
      </w:r>
      <w:proofErr w:type="gramEnd"/>
    </w:p>
    <w:p w:rsidR="00F9026D" w:rsidRDefault="00F9026D" w:rsidP="00F9026D">
      <w:pPr>
        <w:pStyle w:val="ListParagraph"/>
        <w:autoSpaceDE w:val="0"/>
        <w:autoSpaceDN w:val="0"/>
        <w:adjustRightInd w:val="0"/>
        <w:spacing w:after="0" w:line="240" w:lineRule="auto"/>
        <w:ind w:left="0" w:hanging="283"/>
        <w:jc w:val="center"/>
        <w:rPr>
          <w:rFonts w:ascii="Times New Roman" w:eastAsia="SimSun" w:hAnsi="Times New Roman" w:cs="Times New Roman"/>
          <w:i/>
          <w:sz w:val="32"/>
          <w:szCs w:val="32"/>
        </w:rPr>
      </w:pPr>
      <w:r>
        <w:rPr>
          <w:rFonts w:ascii="Times New Roman" w:hAnsi="Times New Roman" w:cs="Times New Roman"/>
          <w:i/>
          <w:sz w:val="32"/>
          <w:szCs w:val="32"/>
        </w:rPr>
        <w:t xml:space="preserve">ni = </w:t>
      </w:r>
      <m:oMath>
        <m:f>
          <m:fPr>
            <m:ctrlPr>
              <w:rPr>
                <w:rFonts w:ascii="Cambria Math" w:hAnsi="Times New Roman" w:cs="Times New Roman"/>
                <w:i/>
                <w:sz w:val="32"/>
                <w:szCs w:val="32"/>
              </w:rPr>
            </m:ctrlPr>
          </m:fPr>
          <m:num>
            <m:r>
              <w:rPr>
                <w:rFonts w:ascii="Cambria Math" w:hAnsi="Cambria Math" w:cs="Times New Roman"/>
                <w:sz w:val="32"/>
                <w:szCs w:val="32"/>
              </w:rPr>
              <m:t>Ni</m:t>
            </m:r>
          </m:num>
          <m:den>
            <m:r>
              <w:rPr>
                <w:rFonts w:ascii="Cambria Math" w:hAnsi="Cambria Math" w:cs="Times New Roman"/>
                <w:sz w:val="32"/>
                <w:szCs w:val="32"/>
              </w:rPr>
              <m:t>N</m:t>
            </m:r>
          </m:den>
        </m:f>
        <m:r>
          <w:rPr>
            <w:rFonts w:ascii="Cambria Math" w:hAnsi="Times New Roman" w:cs="Times New Roman"/>
            <w:sz w:val="32"/>
            <w:szCs w:val="32"/>
          </w:rPr>
          <m:t>x</m:t>
        </m:r>
        <m:r>
          <w:rPr>
            <w:rFonts w:ascii="Cambria Math" w:hAnsi="Cambria Math" w:cs="Times New Roman"/>
            <w:sz w:val="32"/>
            <w:szCs w:val="32"/>
          </w:rPr>
          <m:t>n</m:t>
        </m:r>
      </m:oMath>
    </w:p>
    <w:p w:rsidR="00F9026D" w:rsidRDefault="00561497" w:rsidP="00561497">
      <w:pPr>
        <w:pStyle w:val="ListParagraph"/>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Ket</w:t>
      </w:r>
      <w:r w:rsidR="00F9026D">
        <w:rPr>
          <w:rFonts w:ascii="Times New Roman" w:hAnsi="Times New Roman" w:cs="Times New Roman"/>
          <w:sz w:val="24"/>
          <w:szCs w:val="24"/>
        </w:rPr>
        <w:t xml:space="preserve"> :</w:t>
      </w:r>
      <w:proofErr w:type="gramEnd"/>
      <w:r w:rsidR="00F9026D">
        <w:rPr>
          <w:rFonts w:ascii="Times New Roman" w:hAnsi="Times New Roman" w:cs="Times New Roman"/>
          <w:sz w:val="24"/>
          <w:szCs w:val="24"/>
          <w:lang w:val="id-ID"/>
        </w:rPr>
        <w:tab/>
      </w:r>
      <w:r w:rsidR="00F9026D">
        <w:rPr>
          <w:rFonts w:ascii="Times New Roman" w:hAnsi="Times New Roman" w:cs="Times New Roman"/>
          <w:i/>
          <w:sz w:val="24"/>
          <w:szCs w:val="24"/>
        </w:rPr>
        <w:t>ni</w:t>
      </w:r>
      <w:r w:rsidR="00F9026D">
        <w:rPr>
          <w:rFonts w:ascii="Times New Roman" w:hAnsi="Times New Roman" w:cs="Times New Roman"/>
          <w:i/>
          <w:sz w:val="24"/>
          <w:szCs w:val="24"/>
          <w:lang w:val="id-ID"/>
        </w:rPr>
        <w:t xml:space="preserve"> </w:t>
      </w:r>
      <w:r w:rsidR="00F9026D">
        <w:rPr>
          <w:rFonts w:ascii="Times New Roman" w:hAnsi="Times New Roman" w:cs="Times New Roman"/>
          <w:sz w:val="24"/>
          <w:szCs w:val="24"/>
        </w:rPr>
        <w:t>= jumlah sampel yang diambil untuk masing masing wilayah</w:t>
      </w:r>
      <w:r w:rsidR="00F9026D">
        <w:rPr>
          <w:rFonts w:ascii="Times New Roman" w:hAnsi="Times New Roman" w:cs="Times New Roman"/>
          <w:sz w:val="24"/>
          <w:szCs w:val="24"/>
          <w:lang w:val="id-ID"/>
        </w:rPr>
        <w:t xml:space="preserve">   </w:t>
      </w:r>
      <w:r w:rsidR="00F9026D">
        <w:rPr>
          <w:rFonts w:ascii="Times New Roman" w:hAnsi="Times New Roman" w:cs="Times New Roman"/>
          <w:sz w:val="24"/>
          <w:szCs w:val="24"/>
        </w:rPr>
        <w:t>kerja inseminator.</w:t>
      </w:r>
    </w:p>
    <w:p w:rsidR="00F9026D" w:rsidRDefault="00561497" w:rsidP="00561497">
      <w:pPr>
        <w:pStyle w:val="ListParagraph"/>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Ni</w:t>
      </w:r>
      <w:r w:rsidR="00F9026D">
        <w:rPr>
          <w:rFonts w:ascii="Times New Roman" w:hAnsi="Times New Roman" w:cs="Times New Roman"/>
          <w:sz w:val="24"/>
          <w:szCs w:val="24"/>
        </w:rPr>
        <w:t>=</w:t>
      </w:r>
      <w:r w:rsidR="00F9026D">
        <w:rPr>
          <w:rFonts w:ascii="Times New Roman" w:hAnsi="Times New Roman" w:cs="Times New Roman"/>
          <w:sz w:val="24"/>
          <w:szCs w:val="24"/>
          <w:lang w:val="id-ID"/>
        </w:rPr>
        <w:t xml:space="preserve"> </w:t>
      </w:r>
      <w:r w:rsidR="00F9026D">
        <w:rPr>
          <w:rFonts w:ascii="Times New Roman" w:hAnsi="Times New Roman" w:cs="Times New Roman"/>
          <w:sz w:val="24"/>
          <w:szCs w:val="24"/>
        </w:rPr>
        <w:t>jumlah Apsektor pada wilayah kerja inseminator.</w:t>
      </w:r>
    </w:p>
    <w:p w:rsidR="00F9026D" w:rsidRDefault="00561497" w:rsidP="00561497">
      <w:pPr>
        <w:pStyle w:val="ListParagraph"/>
        <w:autoSpaceDE w:val="0"/>
        <w:autoSpaceDN w:val="0"/>
        <w:adjustRightInd w:val="0"/>
        <w:spacing w:after="0" w:line="240" w:lineRule="auto"/>
        <w:ind w:left="709"/>
        <w:jc w:val="both"/>
        <w:rPr>
          <w:rFonts w:ascii="Times New Roman" w:hAnsi="Times New Roman" w:cs="Times New Roman"/>
          <w:sz w:val="24"/>
          <w:szCs w:val="24"/>
          <w:lang w:val="id-ID"/>
        </w:rPr>
      </w:pPr>
      <w:r>
        <w:rPr>
          <w:rFonts w:ascii="Times New Roman" w:hAnsi="Times New Roman" w:cs="Times New Roman"/>
          <w:i/>
          <w:sz w:val="24"/>
          <w:szCs w:val="24"/>
        </w:rPr>
        <w:t>N</w:t>
      </w:r>
      <w:r w:rsidR="00F9026D">
        <w:rPr>
          <w:rFonts w:ascii="Times New Roman" w:hAnsi="Times New Roman" w:cs="Times New Roman"/>
          <w:sz w:val="24"/>
          <w:szCs w:val="24"/>
        </w:rPr>
        <w:t>=</w:t>
      </w:r>
      <w:r w:rsidR="00F9026D">
        <w:rPr>
          <w:rFonts w:ascii="Times New Roman" w:hAnsi="Times New Roman" w:cs="Times New Roman"/>
          <w:sz w:val="24"/>
          <w:szCs w:val="24"/>
          <w:lang w:val="id-ID"/>
        </w:rPr>
        <w:t xml:space="preserve"> </w:t>
      </w:r>
      <w:r w:rsidR="00F9026D">
        <w:rPr>
          <w:rFonts w:ascii="Times New Roman" w:hAnsi="Times New Roman" w:cs="Times New Roman"/>
          <w:sz w:val="24"/>
          <w:szCs w:val="24"/>
        </w:rPr>
        <w:t>Jumlah Apsektor keseluruhan.</w:t>
      </w:r>
    </w:p>
    <w:p w:rsidR="00F9026D" w:rsidRDefault="00F9026D" w:rsidP="00561497">
      <w:pPr>
        <w:pStyle w:val="ListParagraph"/>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n</w:t>
      </w:r>
      <w:r w:rsidRPr="00C621F6">
        <w:rPr>
          <w:rFonts w:ascii="Times New Roman" w:hAnsi="Times New Roman" w:cs="Times New Roman"/>
          <w:i/>
          <w:sz w:val="24"/>
          <w:szCs w:val="24"/>
        </w:rPr>
        <w:t>=</w:t>
      </w:r>
      <w:r>
        <w:rPr>
          <w:rFonts w:ascii="Times New Roman" w:hAnsi="Times New Roman" w:cs="Times New Roman"/>
          <w:i/>
          <w:sz w:val="24"/>
          <w:szCs w:val="24"/>
          <w:lang w:val="id-ID"/>
        </w:rPr>
        <w:t xml:space="preserve"> </w:t>
      </w:r>
      <w:r w:rsidRPr="00C621F6">
        <w:rPr>
          <w:rFonts w:ascii="Times New Roman" w:hAnsi="Times New Roman" w:cs="Times New Roman"/>
          <w:sz w:val="24"/>
          <w:szCs w:val="24"/>
        </w:rPr>
        <w:t xml:space="preserve">jumlah sampel keseluruhan </w:t>
      </w:r>
      <w:r>
        <w:rPr>
          <w:rFonts w:ascii="Times New Roman" w:hAnsi="Times New Roman" w:cs="Times New Roman"/>
          <w:sz w:val="24"/>
          <w:szCs w:val="24"/>
        </w:rPr>
        <w:t>(57)</w:t>
      </w:r>
    </w:p>
    <w:p w:rsidR="00F03177" w:rsidRDefault="00F03177" w:rsidP="00F9026D">
      <w:pPr>
        <w:pStyle w:val="ListParagraph"/>
        <w:autoSpaceDE w:val="0"/>
        <w:autoSpaceDN w:val="0"/>
        <w:adjustRightInd w:val="0"/>
        <w:spacing w:after="0" w:line="240" w:lineRule="auto"/>
        <w:ind w:left="1701" w:hanging="283"/>
        <w:jc w:val="both"/>
        <w:rPr>
          <w:rFonts w:ascii="Times New Roman" w:hAnsi="Times New Roman" w:cs="Times New Roman"/>
          <w:sz w:val="24"/>
          <w:szCs w:val="24"/>
        </w:rPr>
      </w:pPr>
    </w:p>
    <w:p w:rsidR="00F03177" w:rsidRPr="00F03177" w:rsidRDefault="00F03177" w:rsidP="00F03177">
      <w:pPr>
        <w:autoSpaceDE w:val="0"/>
        <w:autoSpaceDN w:val="0"/>
        <w:adjustRightInd w:val="0"/>
        <w:spacing w:after="0"/>
        <w:ind w:left="0" w:right="96" w:firstLine="567"/>
        <w:jc w:val="both"/>
        <w:rPr>
          <w:rFonts w:ascii="Times New Roman" w:hAnsi="Times New Roman"/>
          <w:sz w:val="24"/>
          <w:szCs w:val="24"/>
          <w:lang w:val="en-US"/>
        </w:rPr>
      </w:pPr>
      <w:r w:rsidRPr="00977834">
        <w:rPr>
          <w:rFonts w:ascii="Times New Roman" w:hAnsi="Times New Roman"/>
          <w:sz w:val="24"/>
          <w:szCs w:val="24"/>
          <w:lang w:val="id-ID"/>
        </w:rPr>
        <w:t xml:space="preserve">Evaluasi pelaksanaan IB dilakukan dengan cara menghitung nilai </w:t>
      </w:r>
      <w:r w:rsidRPr="00977834">
        <w:rPr>
          <w:rFonts w:ascii="Times New Roman" w:hAnsi="Times New Roman"/>
          <w:i/>
          <w:iCs/>
          <w:sz w:val="24"/>
          <w:szCs w:val="24"/>
          <w:lang w:val="id-ID"/>
        </w:rPr>
        <w:t xml:space="preserve">Service per Conception </w:t>
      </w:r>
      <w:r w:rsidRPr="00977834">
        <w:rPr>
          <w:rFonts w:ascii="Times New Roman" w:hAnsi="Times New Roman"/>
          <w:sz w:val="24"/>
          <w:szCs w:val="24"/>
          <w:lang w:val="id-ID"/>
        </w:rPr>
        <w:t xml:space="preserve">yaitu penilaian jumlah pelayanan </w:t>
      </w:r>
      <w:r w:rsidRPr="00977834">
        <w:rPr>
          <w:rFonts w:ascii="Times New Roman" w:hAnsi="Times New Roman"/>
          <w:i/>
          <w:iCs/>
          <w:sz w:val="24"/>
          <w:szCs w:val="24"/>
          <w:lang w:val="id-ID"/>
        </w:rPr>
        <w:t xml:space="preserve">(service) </w:t>
      </w:r>
      <w:r w:rsidRPr="00977834">
        <w:rPr>
          <w:rFonts w:ascii="Times New Roman" w:hAnsi="Times New Roman"/>
          <w:sz w:val="24"/>
          <w:szCs w:val="24"/>
          <w:lang w:val="id-ID"/>
        </w:rPr>
        <w:t>IB yang dibutuhkan oleh seekor betina sampai terjadi kebuntingan. Toelihere (1985) menyatakan bahwa S/C dapat dihitung menggunakan rumus:</w:t>
      </w:r>
    </w:p>
    <w:p w:rsidR="00F03177" w:rsidRPr="00977834" w:rsidRDefault="00F03177" w:rsidP="00F03177">
      <w:pPr>
        <w:spacing w:after="0"/>
        <w:ind w:left="0" w:right="96"/>
        <w:rPr>
          <w:rFonts w:ascii="Times New Roman" w:hAnsi="Times New Roman"/>
          <w:sz w:val="24"/>
          <w:szCs w:val="24"/>
        </w:rPr>
      </w:pPr>
      <w:r w:rsidRPr="00977834">
        <w:rPr>
          <w:rFonts w:ascii="Times New Roman" w:hAnsi="Times New Roman"/>
          <w:sz w:val="24"/>
          <w:szCs w:val="24"/>
        </w:rPr>
        <w:t>S/C=</w:t>
      </w:r>
      <m:oMath>
        <m:f>
          <m:fPr>
            <m:ctrlPr>
              <w:rPr>
                <w:rFonts w:ascii="Cambria Math" w:hAnsi="Cambria Math"/>
                <w:i/>
                <w:sz w:val="24"/>
                <w:szCs w:val="24"/>
              </w:rPr>
            </m:ctrlPr>
          </m:fPr>
          <m:num>
            <m:r>
              <w:rPr>
                <w:rFonts w:ascii="Cambria Math" w:hAnsi="Cambria Math"/>
                <w:sz w:val="24"/>
                <w:szCs w:val="24"/>
              </w:rPr>
              <m:t>Jumlah sapi yang di ib sampai terjadi kebuntingan</m:t>
            </m:r>
          </m:num>
          <m:den>
            <m:r>
              <w:rPr>
                <w:rFonts w:ascii="Cambria Math" w:hAnsi="Cambria Math"/>
                <w:sz w:val="24"/>
                <w:szCs w:val="24"/>
              </w:rPr>
              <m:t>jumlah sapi yang bunting</m:t>
            </m:r>
          </m:den>
        </m:f>
      </m:oMath>
    </w:p>
    <w:p w:rsidR="00F9026D" w:rsidRDefault="00F9026D" w:rsidP="00F9026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03177" w:rsidRPr="00977834" w:rsidRDefault="00F03177" w:rsidP="00F03177">
      <w:pPr>
        <w:pStyle w:val="ListParagraph"/>
        <w:spacing w:after="0" w:line="240" w:lineRule="auto"/>
        <w:ind w:left="0" w:firstLine="567"/>
        <w:jc w:val="both"/>
        <w:rPr>
          <w:rFonts w:ascii="Times New Roman" w:hAnsi="Times New Roman" w:cs="Times New Roman"/>
          <w:sz w:val="24"/>
          <w:szCs w:val="24"/>
        </w:rPr>
      </w:pPr>
      <w:r w:rsidRPr="00977834">
        <w:rPr>
          <w:rFonts w:ascii="Times New Roman" w:hAnsi="Times New Roman" w:cs="Times New Roman"/>
          <w:i/>
          <w:sz w:val="24"/>
          <w:szCs w:val="24"/>
        </w:rPr>
        <w:t>Calving Interval</w:t>
      </w:r>
      <w:r w:rsidRPr="00977834">
        <w:rPr>
          <w:rFonts w:ascii="Times New Roman" w:hAnsi="Times New Roman" w:cs="Times New Roman"/>
          <w:sz w:val="24"/>
          <w:szCs w:val="24"/>
        </w:rPr>
        <w:t xml:space="preserve"> atau jarak beranak adalah periode waktu antara dua kelahiran yang berurutan dan dapat juga dihitung </w:t>
      </w:r>
      <w:r w:rsidRPr="00977834">
        <w:rPr>
          <w:rFonts w:ascii="Times New Roman" w:hAnsi="Times New Roman" w:cs="Times New Roman"/>
          <w:sz w:val="24"/>
          <w:szCs w:val="24"/>
        </w:rPr>
        <w:lastRenderedPageBreak/>
        <w:t xml:space="preserve">dengan menjumlahkan periode kebuntingan dengan periode days open (interval antara saat kelahiran dengan terjadinya perkawinan yang subur berikutnya) (Sutan, 1988). </w:t>
      </w:r>
    </w:p>
    <w:p w:rsidR="00F03177" w:rsidRPr="00F03177" w:rsidRDefault="00F03177" w:rsidP="00F03177">
      <w:pPr>
        <w:spacing w:after="0"/>
        <w:ind w:left="0" w:right="96" w:firstLine="567"/>
        <w:jc w:val="both"/>
        <w:rPr>
          <w:rFonts w:ascii="Times New Roman" w:hAnsi="Times New Roman"/>
          <w:sz w:val="24"/>
          <w:szCs w:val="24"/>
        </w:rPr>
      </w:pPr>
      <w:r w:rsidRPr="00F03177">
        <w:rPr>
          <w:rFonts w:ascii="Times New Roman" w:hAnsi="Times New Roman"/>
          <w:sz w:val="24"/>
          <w:szCs w:val="24"/>
          <w:lang w:val="id-ID"/>
        </w:rPr>
        <w:t>Conception Rate diperoleh dari hasil perhitungan jumlah induk yang bunting pada Inseminasi Buatan (IB) pertama dibagi dengan jumlah seluruh induk yang dikawinkan dengan IB dikali seratus. Toelihere (1981).</w:t>
      </w:r>
      <w:r w:rsidRPr="00F03177">
        <w:rPr>
          <w:rFonts w:ascii="Times New Roman" w:hAnsi="Times New Roman"/>
          <w:sz w:val="24"/>
          <w:szCs w:val="24"/>
        </w:rPr>
        <w:t xml:space="preserve"> Nilai CR dapat dihitung dengan menggunakan rumus sebagai berikut: </w:t>
      </w:r>
    </w:p>
    <w:p w:rsidR="00F03177" w:rsidRDefault="009C6D2B" w:rsidP="00F03177">
      <w:pPr>
        <w:autoSpaceDE w:val="0"/>
        <w:autoSpaceDN w:val="0"/>
        <w:adjustRightInd w:val="0"/>
        <w:spacing w:after="0"/>
        <w:ind w:left="0" w:right="96"/>
        <w:jc w:val="both"/>
        <w:rPr>
          <w:rFonts w:ascii="Times New Roman" w:hAnsi="Times New Roman"/>
          <w:sz w:val="24"/>
          <w:szCs w:val="24"/>
        </w:rPr>
      </w:pPr>
      <w:r>
        <w:rPr>
          <w:rFonts w:ascii="Times New Roman" w:hAnsi="Times New Roman"/>
          <w:sz w:val="24"/>
          <w:szCs w:val="24"/>
        </w:rPr>
        <w:t>CR</w:t>
      </w:r>
      <w:r w:rsidR="00F03177" w:rsidRPr="00F03177">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Jumlah betina bunting IB Pertama</m:t>
            </m:r>
          </m:num>
          <m:den>
            <m:r>
              <w:rPr>
                <w:rFonts w:ascii="Cambria Math" w:hAnsi="Cambria Math"/>
                <w:sz w:val="24"/>
                <w:szCs w:val="24"/>
              </w:rPr>
              <m:t xml:space="preserve"> jumlah seluruh sapi yang di IB</m:t>
            </m:r>
          </m:den>
        </m:f>
        <m:r>
          <w:rPr>
            <w:rFonts w:ascii="Cambria Math" w:hAnsi="Cambria Math"/>
            <w:sz w:val="24"/>
            <w:szCs w:val="24"/>
          </w:rPr>
          <m:t>x 100%</m:t>
        </m:r>
      </m:oMath>
    </w:p>
    <w:p w:rsidR="00F03177" w:rsidRPr="00977834" w:rsidRDefault="00F03177" w:rsidP="00F03177">
      <w:pPr>
        <w:spacing w:after="0"/>
        <w:ind w:left="0"/>
        <w:jc w:val="both"/>
        <w:rPr>
          <w:rFonts w:ascii="Times New Roman" w:hAnsi="Times New Roman"/>
          <w:b/>
          <w:sz w:val="24"/>
          <w:szCs w:val="24"/>
          <w:lang w:val="id-ID"/>
        </w:rPr>
      </w:pPr>
      <w:r w:rsidRPr="00977834">
        <w:rPr>
          <w:rFonts w:ascii="Times New Roman" w:hAnsi="Times New Roman"/>
          <w:b/>
          <w:sz w:val="24"/>
          <w:szCs w:val="24"/>
          <w:lang w:val="id-ID"/>
        </w:rPr>
        <w:t>Analisis Data</w:t>
      </w:r>
    </w:p>
    <w:p w:rsidR="00F03177" w:rsidRPr="00F76EBD" w:rsidRDefault="00F03177" w:rsidP="00F03177">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977834">
        <w:rPr>
          <w:rFonts w:ascii="Times New Roman" w:hAnsi="Times New Roman" w:cs="Times New Roman"/>
          <w:sz w:val="24"/>
          <w:szCs w:val="24"/>
          <w:lang w:val="id-ID"/>
        </w:rPr>
        <w:t>Pengolahan data dilakukan secara deskriptif (penjumlahan, rata</w:t>
      </w:r>
      <w:r>
        <w:rPr>
          <w:rFonts w:ascii="Times New Roman" w:hAnsi="Times New Roman" w:cs="Times New Roman"/>
          <w:sz w:val="24"/>
          <w:szCs w:val="24"/>
          <w:lang w:val="id-ID"/>
        </w:rPr>
        <w:t>an dan persentase</w:t>
      </w:r>
      <w:r w:rsidRPr="00977834">
        <w:rPr>
          <w:rFonts w:ascii="Times New Roman" w:hAnsi="Times New Roman" w:cs="Times New Roman"/>
          <w:sz w:val="24"/>
          <w:szCs w:val="24"/>
          <w:lang w:val="id-ID"/>
        </w:rPr>
        <w:t xml:space="preserve">) </w:t>
      </w:r>
      <w:r w:rsidRPr="00F76EBD">
        <w:rPr>
          <w:rFonts w:ascii="Times New Roman" w:hAnsi="Times New Roman" w:cs="Times New Roman"/>
          <w:sz w:val="24"/>
          <w:szCs w:val="24"/>
        </w:rPr>
        <w:t>Variable yang diamati adalah</w:t>
      </w:r>
      <w:r w:rsidRPr="00977834">
        <w:rPr>
          <w:rFonts w:ascii="Times New Roman" w:hAnsi="Times New Roman" w:cs="Times New Roman"/>
          <w:bCs/>
          <w:sz w:val="24"/>
          <w:szCs w:val="24"/>
          <w:lang w:val="id-ID"/>
        </w:rPr>
        <w:t xml:space="preserve"> service per consepsi S/C), calving interval (CI) dan conception rate (CR). </w:t>
      </w:r>
    </w:p>
    <w:p w:rsidR="00F03177" w:rsidRPr="00F9026D" w:rsidRDefault="00F03177" w:rsidP="00F9026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1607D7" w:rsidRDefault="001607D7" w:rsidP="00153C2E">
      <w:pPr>
        <w:spacing w:before="0" w:beforeAutospacing="0" w:after="0"/>
        <w:ind w:left="0"/>
        <w:jc w:val="both"/>
        <w:rPr>
          <w:rFonts w:ascii="Times New Roman" w:hAnsi="Times New Roman"/>
          <w:b/>
          <w:color w:val="000004"/>
          <w:sz w:val="24"/>
          <w:szCs w:val="24"/>
        </w:rPr>
      </w:pPr>
    </w:p>
    <w:p w:rsidR="003B161E" w:rsidRPr="00153C2E" w:rsidRDefault="003B161E" w:rsidP="00153C2E">
      <w:pPr>
        <w:spacing w:before="0" w:beforeAutospacing="0" w:after="0"/>
        <w:ind w:left="0"/>
        <w:jc w:val="both"/>
        <w:rPr>
          <w:rFonts w:ascii="Times New Roman" w:hAnsi="Times New Roman"/>
          <w:b/>
          <w:color w:val="000004"/>
          <w:sz w:val="24"/>
          <w:szCs w:val="24"/>
        </w:rPr>
      </w:pPr>
      <w:r w:rsidRPr="00153C2E">
        <w:rPr>
          <w:rFonts w:ascii="Times New Roman" w:hAnsi="Times New Roman"/>
          <w:b/>
          <w:color w:val="000004"/>
          <w:sz w:val="24"/>
          <w:szCs w:val="24"/>
        </w:rPr>
        <w:t>HASIL DAN PEMBAHASAN</w:t>
      </w:r>
    </w:p>
    <w:p w:rsidR="00153C2E" w:rsidRPr="00153C2E" w:rsidRDefault="00153C2E" w:rsidP="00153C2E">
      <w:pPr>
        <w:spacing w:before="0" w:beforeAutospacing="0" w:after="0"/>
        <w:ind w:left="0"/>
        <w:jc w:val="both"/>
        <w:rPr>
          <w:rFonts w:ascii="Times New Roman" w:hAnsi="Times New Roman"/>
          <w:b/>
          <w:sz w:val="24"/>
          <w:szCs w:val="24"/>
        </w:rPr>
      </w:pPr>
      <w:r w:rsidRPr="00153C2E">
        <w:rPr>
          <w:rFonts w:ascii="Times New Roman" w:hAnsi="Times New Roman"/>
          <w:b/>
          <w:sz w:val="24"/>
          <w:szCs w:val="24"/>
        </w:rPr>
        <w:t xml:space="preserve">Identitas Responden </w:t>
      </w:r>
    </w:p>
    <w:p w:rsidR="00153C2E" w:rsidRPr="00153C2E" w:rsidRDefault="00153C2E" w:rsidP="00153C2E">
      <w:pPr>
        <w:spacing w:before="0" w:beforeAutospacing="0" w:after="0"/>
        <w:ind w:left="0" w:firstLine="227"/>
        <w:jc w:val="both"/>
        <w:rPr>
          <w:rFonts w:ascii="Times New Roman" w:hAnsi="Times New Roman"/>
          <w:b/>
          <w:sz w:val="24"/>
          <w:szCs w:val="24"/>
        </w:rPr>
      </w:pPr>
      <w:r w:rsidRPr="00153C2E">
        <w:rPr>
          <w:rFonts w:ascii="Times New Roman" w:hAnsi="Times New Roman"/>
          <w:sz w:val="24"/>
          <w:szCs w:val="24"/>
        </w:rPr>
        <w:t xml:space="preserve">Adapun identitas peternak sapi simental yang menjadi </w:t>
      </w:r>
      <w:proofErr w:type="gramStart"/>
      <w:r w:rsidRPr="00153C2E">
        <w:rPr>
          <w:rFonts w:ascii="Times New Roman" w:hAnsi="Times New Roman"/>
          <w:sz w:val="24"/>
          <w:szCs w:val="24"/>
        </w:rPr>
        <w:t>responden  dalam</w:t>
      </w:r>
      <w:proofErr w:type="gramEnd"/>
      <w:r w:rsidRPr="00153C2E">
        <w:rPr>
          <w:rFonts w:ascii="Times New Roman" w:hAnsi="Times New Roman"/>
          <w:sz w:val="24"/>
          <w:szCs w:val="24"/>
        </w:rPr>
        <w:t xml:space="preserve"> peneitian ini adalah meliputi, umur dan pengalaman beternak.</w:t>
      </w:r>
    </w:p>
    <w:p w:rsidR="00153C2E" w:rsidRPr="00153C2E" w:rsidRDefault="00153C2E" w:rsidP="00153C2E">
      <w:pPr>
        <w:spacing w:before="0" w:beforeAutospacing="0" w:after="0"/>
        <w:ind w:left="0"/>
        <w:jc w:val="both"/>
        <w:rPr>
          <w:rFonts w:ascii="Times New Roman" w:hAnsi="Times New Roman"/>
          <w:b/>
          <w:sz w:val="24"/>
          <w:szCs w:val="24"/>
        </w:rPr>
      </w:pPr>
      <w:r w:rsidRPr="00153C2E">
        <w:rPr>
          <w:rFonts w:ascii="Times New Roman" w:hAnsi="Times New Roman"/>
          <w:b/>
          <w:sz w:val="24"/>
          <w:szCs w:val="24"/>
        </w:rPr>
        <w:t>Umur Responden</w:t>
      </w:r>
    </w:p>
    <w:p w:rsidR="00561497" w:rsidRDefault="00153C2E" w:rsidP="00153C2E">
      <w:pPr>
        <w:spacing w:before="0" w:beforeAutospacing="0" w:after="0"/>
        <w:ind w:left="0"/>
        <w:jc w:val="both"/>
        <w:rPr>
          <w:rFonts w:ascii="Times New Roman" w:hAnsi="Times New Roman"/>
          <w:sz w:val="24"/>
          <w:szCs w:val="24"/>
        </w:rPr>
      </w:pPr>
      <w:r w:rsidRPr="00153C2E">
        <w:rPr>
          <w:rFonts w:ascii="Times New Roman" w:hAnsi="Times New Roman"/>
          <w:sz w:val="24"/>
          <w:szCs w:val="24"/>
        </w:rPr>
        <w:t xml:space="preserve">Dari hasil penelitian di lapangan gambaran umur responden tertampil pada Tabel </w:t>
      </w:r>
      <w:proofErr w:type="gramStart"/>
      <w:r w:rsidRPr="00153C2E">
        <w:rPr>
          <w:rFonts w:ascii="Times New Roman" w:hAnsi="Times New Roman"/>
          <w:sz w:val="24"/>
          <w:szCs w:val="24"/>
        </w:rPr>
        <w:t>1 :</w:t>
      </w:r>
      <w:proofErr w:type="gramEnd"/>
    </w:p>
    <w:p w:rsidR="00153C2E" w:rsidRPr="00153C2E" w:rsidRDefault="00153C2E" w:rsidP="00561497">
      <w:pPr>
        <w:spacing w:before="0" w:beforeAutospacing="0" w:after="0"/>
        <w:ind w:left="0"/>
        <w:jc w:val="both"/>
        <w:rPr>
          <w:rFonts w:ascii="Times New Roman" w:hAnsi="Times New Roman"/>
          <w:b/>
          <w:sz w:val="24"/>
          <w:szCs w:val="24"/>
        </w:rPr>
      </w:pPr>
      <w:r w:rsidRPr="00153C2E">
        <w:rPr>
          <w:rFonts w:ascii="Times New Roman" w:hAnsi="Times New Roman"/>
          <w:b/>
          <w:sz w:val="24"/>
          <w:szCs w:val="24"/>
        </w:rPr>
        <w:t>Tabel 1. Frekuensi dan Presentase Umur Peternak Sapi Bali.</w:t>
      </w:r>
    </w:p>
    <w:tbl>
      <w:tblPr>
        <w:tblW w:w="4268" w:type="dxa"/>
        <w:tblInd w:w="93" w:type="dxa"/>
        <w:tblLook w:val="04A0" w:firstRow="1" w:lastRow="0" w:firstColumn="1" w:lastColumn="0" w:noHBand="0" w:noVBand="1"/>
      </w:tblPr>
      <w:tblGrid>
        <w:gridCol w:w="1444"/>
        <w:gridCol w:w="1406"/>
        <w:gridCol w:w="1418"/>
      </w:tblGrid>
      <w:tr w:rsidR="00153C2E" w:rsidRPr="00153C2E" w:rsidTr="00561497">
        <w:trPr>
          <w:trHeight w:val="465"/>
        </w:trPr>
        <w:tc>
          <w:tcPr>
            <w:tcW w:w="1444" w:type="dxa"/>
            <w:tcBorders>
              <w:top w:val="single" w:sz="8" w:space="0" w:color="auto"/>
              <w:left w:val="nil"/>
              <w:bottom w:val="single" w:sz="8" w:space="0" w:color="auto"/>
              <w:right w:val="nil"/>
            </w:tcBorders>
            <w:shd w:val="clear" w:color="auto" w:fill="auto"/>
            <w:vAlign w:val="center"/>
            <w:hideMark/>
          </w:tcPr>
          <w:p w:rsidR="00153C2E" w:rsidRPr="00153C2E" w:rsidRDefault="00153C2E" w:rsidP="00561497">
            <w:pPr>
              <w:spacing w:before="0" w:beforeAutospacing="0" w:after="0"/>
              <w:ind w:left="0" w:right="45"/>
              <w:jc w:val="center"/>
              <w:rPr>
                <w:rFonts w:ascii="Times New Roman" w:eastAsia="Times New Roman" w:hAnsi="Times New Roman"/>
                <w:b/>
                <w:bCs/>
                <w:color w:val="000000"/>
                <w:sz w:val="24"/>
                <w:szCs w:val="24"/>
              </w:rPr>
            </w:pPr>
            <w:r w:rsidRPr="00153C2E">
              <w:rPr>
                <w:rFonts w:ascii="Times New Roman" w:eastAsia="Times New Roman" w:hAnsi="Times New Roman"/>
                <w:b/>
                <w:bCs/>
                <w:color w:val="000000"/>
                <w:sz w:val="24"/>
                <w:szCs w:val="24"/>
              </w:rPr>
              <w:t>Umur (tahun)</w:t>
            </w:r>
          </w:p>
        </w:tc>
        <w:tc>
          <w:tcPr>
            <w:tcW w:w="1406" w:type="dxa"/>
            <w:tcBorders>
              <w:top w:val="single" w:sz="8" w:space="0" w:color="auto"/>
              <w:left w:val="nil"/>
              <w:bottom w:val="single" w:sz="8" w:space="0" w:color="auto"/>
              <w:right w:val="nil"/>
            </w:tcBorders>
            <w:shd w:val="clear" w:color="auto" w:fill="auto"/>
            <w:vAlign w:val="center"/>
            <w:hideMark/>
          </w:tcPr>
          <w:p w:rsidR="00153C2E" w:rsidRPr="00153C2E" w:rsidRDefault="00153C2E" w:rsidP="00561497">
            <w:pPr>
              <w:spacing w:before="0" w:beforeAutospacing="0" w:after="0"/>
              <w:ind w:left="0" w:right="45"/>
              <w:jc w:val="center"/>
              <w:rPr>
                <w:rFonts w:ascii="Times New Roman" w:eastAsia="Times New Roman" w:hAnsi="Times New Roman"/>
                <w:b/>
                <w:bCs/>
                <w:color w:val="000000"/>
                <w:sz w:val="24"/>
                <w:szCs w:val="24"/>
              </w:rPr>
            </w:pPr>
            <w:r w:rsidRPr="00153C2E">
              <w:rPr>
                <w:rFonts w:ascii="Times New Roman" w:eastAsia="Times New Roman" w:hAnsi="Times New Roman"/>
                <w:b/>
                <w:bCs/>
                <w:color w:val="000000"/>
                <w:sz w:val="24"/>
                <w:szCs w:val="24"/>
              </w:rPr>
              <w:t>Frekuensi (Orang)</w:t>
            </w:r>
          </w:p>
        </w:tc>
        <w:tc>
          <w:tcPr>
            <w:tcW w:w="1418" w:type="dxa"/>
            <w:tcBorders>
              <w:top w:val="single" w:sz="8" w:space="0" w:color="auto"/>
              <w:left w:val="nil"/>
              <w:bottom w:val="single" w:sz="8" w:space="0" w:color="auto"/>
              <w:right w:val="nil"/>
            </w:tcBorders>
            <w:shd w:val="clear" w:color="auto" w:fill="auto"/>
            <w:vAlign w:val="center"/>
            <w:hideMark/>
          </w:tcPr>
          <w:p w:rsidR="00153C2E" w:rsidRPr="00153C2E" w:rsidRDefault="00153C2E" w:rsidP="00561497">
            <w:pPr>
              <w:spacing w:before="0" w:beforeAutospacing="0" w:after="0"/>
              <w:ind w:left="0" w:right="45"/>
              <w:jc w:val="center"/>
              <w:rPr>
                <w:rFonts w:ascii="Times New Roman" w:eastAsia="Times New Roman" w:hAnsi="Times New Roman"/>
                <w:b/>
                <w:bCs/>
                <w:color w:val="000000"/>
                <w:sz w:val="24"/>
                <w:szCs w:val="24"/>
              </w:rPr>
            </w:pPr>
            <w:r w:rsidRPr="00153C2E">
              <w:rPr>
                <w:rFonts w:ascii="Times New Roman" w:eastAsia="Times New Roman" w:hAnsi="Times New Roman"/>
                <w:b/>
                <w:bCs/>
                <w:color w:val="000000"/>
                <w:sz w:val="24"/>
                <w:szCs w:val="24"/>
              </w:rPr>
              <w:t>Presentase (%)</w:t>
            </w:r>
          </w:p>
        </w:tc>
      </w:tr>
      <w:tr w:rsidR="00153C2E" w:rsidRPr="00153C2E" w:rsidTr="00561497">
        <w:trPr>
          <w:trHeight w:val="465"/>
        </w:trPr>
        <w:tc>
          <w:tcPr>
            <w:tcW w:w="1444" w:type="dxa"/>
            <w:tcBorders>
              <w:top w:val="nil"/>
              <w:left w:val="nil"/>
              <w:bottom w:val="nil"/>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rPr>
              <w:sym w:font="Symbol" w:char="F0A3"/>
            </w:r>
            <w:r w:rsidRPr="00153C2E">
              <w:rPr>
                <w:rFonts w:ascii="Times New Roman" w:eastAsia="Times New Roman" w:hAnsi="Times New Roman"/>
                <w:color w:val="000000"/>
                <w:sz w:val="24"/>
                <w:szCs w:val="24"/>
              </w:rPr>
              <w:t xml:space="preserve"> </w:t>
            </w:r>
            <w:r w:rsidRPr="00153C2E">
              <w:rPr>
                <w:rFonts w:ascii="Times New Roman" w:eastAsia="Times New Roman" w:hAnsi="Times New Roman"/>
                <w:color w:val="000000"/>
                <w:sz w:val="24"/>
                <w:szCs w:val="24"/>
              </w:rPr>
              <w:sym w:font="Symbol" w:char="F034"/>
            </w:r>
            <w:r w:rsidRPr="00153C2E">
              <w:rPr>
                <w:rFonts w:ascii="Times New Roman" w:eastAsia="Times New Roman" w:hAnsi="Times New Roman"/>
                <w:color w:val="000000"/>
                <w:sz w:val="24"/>
                <w:szCs w:val="24"/>
              </w:rPr>
              <w:sym w:font="Symbol" w:char="F030"/>
            </w:r>
          </w:p>
        </w:tc>
        <w:tc>
          <w:tcPr>
            <w:tcW w:w="1406" w:type="dxa"/>
            <w:tcBorders>
              <w:top w:val="nil"/>
              <w:left w:val="nil"/>
              <w:bottom w:val="nil"/>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418" w:type="dxa"/>
            <w:tcBorders>
              <w:top w:val="nil"/>
              <w:left w:val="nil"/>
              <w:bottom w:val="nil"/>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43,00</w:t>
            </w:r>
          </w:p>
        </w:tc>
      </w:tr>
      <w:tr w:rsidR="00153C2E" w:rsidRPr="00153C2E" w:rsidTr="00561497">
        <w:trPr>
          <w:trHeight w:val="465"/>
        </w:trPr>
        <w:tc>
          <w:tcPr>
            <w:tcW w:w="1444" w:type="dxa"/>
            <w:tcBorders>
              <w:top w:val="nil"/>
              <w:left w:val="nil"/>
              <w:bottom w:val="nil"/>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rPr>
              <w:t>41 – 50</w:t>
            </w:r>
          </w:p>
        </w:tc>
        <w:tc>
          <w:tcPr>
            <w:tcW w:w="1406" w:type="dxa"/>
            <w:tcBorders>
              <w:top w:val="nil"/>
              <w:left w:val="nil"/>
              <w:bottom w:val="nil"/>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418" w:type="dxa"/>
            <w:tcBorders>
              <w:top w:val="nil"/>
              <w:left w:val="nil"/>
              <w:bottom w:val="nil"/>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43,00</w:t>
            </w:r>
          </w:p>
        </w:tc>
      </w:tr>
      <w:tr w:rsidR="00153C2E" w:rsidRPr="00153C2E" w:rsidTr="00561497">
        <w:trPr>
          <w:trHeight w:val="465"/>
        </w:trPr>
        <w:tc>
          <w:tcPr>
            <w:tcW w:w="1444" w:type="dxa"/>
            <w:tcBorders>
              <w:top w:val="nil"/>
              <w:left w:val="nil"/>
              <w:bottom w:val="single" w:sz="8" w:space="0" w:color="auto"/>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rPr>
              <w:t>&gt; 50</w:t>
            </w:r>
          </w:p>
        </w:tc>
        <w:tc>
          <w:tcPr>
            <w:tcW w:w="1406" w:type="dxa"/>
            <w:tcBorders>
              <w:top w:val="nil"/>
              <w:left w:val="nil"/>
              <w:bottom w:val="single" w:sz="8" w:space="0" w:color="auto"/>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418" w:type="dxa"/>
            <w:tcBorders>
              <w:top w:val="nil"/>
              <w:left w:val="nil"/>
              <w:bottom w:val="single" w:sz="8" w:space="0" w:color="auto"/>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14,00</w:t>
            </w:r>
          </w:p>
        </w:tc>
      </w:tr>
      <w:tr w:rsidR="00153C2E" w:rsidRPr="00153C2E" w:rsidTr="00561497">
        <w:trPr>
          <w:trHeight w:val="465"/>
        </w:trPr>
        <w:tc>
          <w:tcPr>
            <w:tcW w:w="1444" w:type="dxa"/>
            <w:tcBorders>
              <w:top w:val="nil"/>
              <w:left w:val="nil"/>
              <w:bottom w:val="single" w:sz="8" w:space="0" w:color="auto"/>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b/>
                <w:bCs/>
                <w:color w:val="000000"/>
                <w:sz w:val="24"/>
                <w:szCs w:val="24"/>
              </w:rPr>
            </w:pPr>
            <w:r w:rsidRPr="00153C2E">
              <w:rPr>
                <w:rFonts w:ascii="Times New Roman" w:eastAsia="Times New Roman" w:hAnsi="Times New Roman"/>
                <w:b/>
                <w:bCs/>
                <w:color w:val="000000"/>
                <w:sz w:val="24"/>
                <w:szCs w:val="24"/>
              </w:rPr>
              <w:t>Jumlah</w:t>
            </w:r>
          </w:p>
        </w:tc>
        <w:tc>
          <w:tcPr>
            <w:tcW w:w="1406" w:type="dxa"/>
            <w:tcBorders>
              <w:top w:val="nil"/>
              <w:left w:val="nil"/>
              <w:bottom w:val="single" w:sz="8" w:space="0" w:color="auto"/>
              <w:right w:val="nil"/>
            </w:tcBorders>
            <w:shd w:val="clear" w:color="auto" w:fill="auto"/>
            <w:vAlign w:val="center"/>
            <w:hideMark/>
          </w:tcPr>
          <w:p w:rsidR="00153C2E" w:rsidRPr="00153C2E" w:rsidRDefault="00A917BA" w:rsidP="00153C2E">
            <w:pPr>
              <w:spacing w:before="0" w:beforeAutospacing="0" w:after="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105</w:t>
            </w:r>
          </w:p>
        </w:tc>
        <w:tc>
          <w:tcPr>
            <w:tcW w:w="1418" w:type="dxa"/>
            <w:tcBorders>
              <w:top w:val="nil"/>
              <w:left w:val="nil"/>
              <w:bottom w:val="single" w:sz="8" w:space="0" w:color="auto"/>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b/>
                <w:bCs/>
                <w:color w:val="000000"/>
                <w:sz w:val="24"/>
                <w:szCs w:val="24"/>
              </w:rPr>
            </w:pPr>
            <w:r w:rsidRPr="00153C2E">
              <w:rPr>
                <w:rFonts w:ascii="Times New Roman" w:eastAsia="Times New Roman" w:hAnsi="Times New Roman"/>
                <w:b/>
                <w:bCs/>
                <w:color w:val="000000"/>
                <w:sz w:val="24"/>
                <w:szCs w:val="24"/>
              </w:rPr>
              <w:t>100.00</w:t>
            </w:r>
          </w:p>
        </w:tc>
      </w:tr>
    </w:tbl>
    <w:p w:rsidR="00561497" w:rsidRPr="00153C2E" w:rsidRDefault="00153C2E" w:rsidP="000279B7">
      <w:pPr>
        <w:spacing w:before="0" w:beforeAutospacing="0" w:after="0"/>
        <w:jc w:val="both"/>
        <w:rPr>
          <w:rFonts w:ascii="Times New Roman" w:hAnsi="Times New Roman"/>
          <w:sz w:val="24"/>
          <w:szCs w:val="24"/>
        </w:rPr>
      </w:pPr>
      <w:proofErr w:type="gramStart"/>
      <w:r w:rsidRPr="00153C2E">
        <w:rPr>
          <w:rFonts w:ascii="Times New Roman" w:hAnsi="Times New Roman"/>
          <w:sz w:val="24"/>
          <w:szCs w:val="24"/>
        </w:rPr>
        <w:t>Sumber :</w:t>
      </w:r>
      <w:proofErr w:type="gramEnd"/>
      <w:r w:rsidRPr="00153C2E">
        <w:rPr>
          <w:rFonts w:ascii="Times New Roman" w:hAnsi="Times New Roman"/>
          <w:sz w:val="24"/>
          <w:szCs w:val="24"/>
        </w:rPr>
        <w:t xml:space="preserve"> Hasil Penelitian 2021.</w:t>
      </w:r>
    </w:p>
    <w:p w:rsidR="00561497" w:rsidRDefault="00422083" w:rsidP="002611A7">
      <w:pPr>
        <w:spacing w:before="0" w:beforeAutospacing="0" w:after="0"/>
        <w:ind w:left="0" w:right="17" w:firstLine="227"/>
        <w:jc w:val="both"/>
        <w:rPr>
          <w:rFonts w:ascii="Times New Roman" w:hAnsi="Times New Roman"/>
          <w:sz w:val="24"/>
          <w:szCs w:val="24"/>
        </w:rPr>
      </w:pPr>
      <w:r>
        <w:rPr>
          <w:rFonts w:ascii="Times New Roman" w:hAnsi="Times New Roman"/>
          <w:sz w:val="24"/>
          <w:szCs w:val="24"/>
        </w:rPr>
        <w:lastRenderedPageBreak/>
        <w:t>Berdasarkan hasil dari Tabel 1</w:t>
      </w:r>
      <w:r w:rsidR="00153C2E" w:rsidRPr="00153C2E">
        <w:rPr>
          <w:rFonts w:ascii="Times New Roman" w:hAnsi="Times New Roman"/>
          <w:sz w:val="24"/>
          <w:szCs w:val="24"/>
        </w:rPr>
        <w:t xml:space="preserve"> dapat dilihat gambaran bahwa peternak sapi Bali di</w:t>
      </w:r>
      <w:r w:rsidR="002611A7">
        <w:rPr>
          <w:rFonts w:ascii="Times New Roman" w:hAnsi="Times New Roman"/>
          <w:sz w:val="24"/>
          <w:szCs w:val="24"/>
        </w:rPr>
        <w:t xml:space="preserve"> Kecamatan Pelepat Ilir</w:t>
      </w:r>
      <w:r w:rsidR="00153C2E" w:rsidRPr="00153C2E">
        <w:rPr>
          <w:rFonts w:ascii="Times New Roman" w:hAnsi="Times New Roman"/>
          <w:sz w:val="24"/>
          <w:szCs w:val="24"/>
        </w:rPr>
        <w:t xml:space="preserve"> Kabupaten </w:t>
      </w:r>
      <w:r w:rsidR="002611A7">
        <w:rPr>
          <w:rFonts w:ascii="Times New Roman" w:hAnsi="Times New Roman"/>
          <w:sz w:val="24"/>
          <w:szCs w:val="24"/>
        </w:rPr>
        <w:t>Bungo</w:t>
      </w:r>
      <w:r w:rsidR="001607D7">
        <w:rPr>
          <w:rFonts w:ascii="Times New Roman" w:hAnsi="Times New Roman"/>
          <w:sz w:val="24"/>
          <w:szCs w:val="24"/>
        </w:rPr>
        <w:t xml:space="preserve"> berumur muda dan produktif</w:t>
      </w:r>
      <w:r w:rsidR="00153C2E" w:rsidRPr="00153C2E">
        <w:rPr>
          <w:rFonts w:ascii="Times New Roman" w:hAnsi="Times New Roman"/>
          <w:sz w:val="24"/>
          <w:szCs w:val="24"/>
        </w:rPr>
        <w:t xml:space="preserve">. Usia yang masih dalam masa produktif biasanya mempunyai tingkat produktivitas lebih tinggi dibandingkan dengan tenaga kerja yang sudah berusia tua sehingga fisik yang dimiliki menjadi lemah dan terbatas. </w:t>
      </w:r>
    </w:p>
    <w:p w:rsidR="00422083" w:rsidRDefault="00422083" w:rsidP="00422083">
      <w:pPr>
        <w:spacing w:before="0" w:beforeAutospacing="0" w:after="0"/>
        <w:ind w:left="0" w:right="17" w:firstLine="227"/>
        <w:jc w:val="both"/>
        <w:rPr>
          <w:rFonts w:ascii="Times New Roman" w:hAnsi="Times New Roman"/>
          <w:b/>
          <w:sz w:val="24"/>
          <w:szCs w:val="24"/>
        </w:rPr>
      </w:pPr>
    </w:p>
    <w:p w:rsidR="00153C2E" w:rsidRPr="00153C2E" w:rsidRDefault="00153C2E" w:rsidP="00561497">
      <w:pPr>
        <w:spacing w:before="0" w:beforeAutospacing="0" w:after="0"/>
        <w:ind w:left="0"/>
        <w:jc w:val="both"/>
        <w:rPr>
          <w:rFonts w:ascii="Times New Roman" w:hAnsi="Times New Roman"/>
          <w:b/>
          <w:sz w:val="24"/>
          <w:szCs w:val="24"/>
        </w:rPr>
      </w:pPr>
      <w:r w:rsidRPr="00153C2E">
        <w:rPr>
          <w:rFonts w:ascii="Times New Roman" w:hAnsi="Times New Roman"/>
          <w:b/>
          <w:sz w:val="24"/>
          <w:szCs w:val="24"/>
        </w:rPr>
        <w:t xml:space="preserve">Tingkat </w:t>
      </w:r>
      <w:proofErr w:type="gramStart"/>
      <w:r w:rsidRPr="00153C2E">
        <w:rPr>
          <w:rFonts w:ascii="Times New Roman" w:hAnsi="Times New Roman"/>
          <w:b/>
          <w:sz w:val="24"/>
          <w:szCs w:val="24"/>
        </w:rPr>
        <w:t>Keberhasilan  Inseminasi</w:t>
      </w:r>
      <w:proofErr w:type="gramEnd"/>
      <w:r w:rsidRPr="00153C2E">
        <w:rPr>
          <w:rFonts w:ascii="Times New Roman" w:hAnsi="Times New Roman"/>
          <w:b/>
          <w:sz w:val="24"/>
          <w:szCs w:val="24"/>
        </w:rPr>
        <w:t xml:space="preserve"> Buatan </w:t>
      </w:r>
    </w:p>
    <w:p w:rsidR="00422083" w:rsidRPr="000279B7" w:rsidRDefault="00153C2E" w:rsidP="000279B7">
      <w:pPr>
        <w:tabs>
          <w:tab w:val="left" w:pos="7920"/>
        </w:tabs>
        <w:spacing w:before="0" w:beforeAutospacing="0" w:after="0"/>
        <w:ind w:left="0" w:right="17"/>
        <w:jc w:val="both"/>
        <w:rPr>
          <w:rFonts w:ascii="Times New Roman" w:hAnsi="Times New Roman"/>
          <w:sz w:val="24"/>
          <w:szCs w:val="24"/>
        </w:rPr>
      </w:pPr>
      <w:r w:rsidRPr="00153C2E">
        <w:rPr>
          <w:rFonts w:ascii="Times New Roman" w:hAnsi="Times New Roman"/>
          <w:sz w:val="24"/>
          <w:szCs w:val="24"/>
        </w:rPr>
        <w:t xml:space="preserve">Tingkat keberhasilan inseminasi buatan merupakan pengamatan dan pengambilan data yang mana nantinya berguna sebagai pembanding. </w:t>
      </w:r>
    </w:p>
    <w:p w:rsidR="00422083" w:rsidRDefault="00422083" w:rsidP="00422083">
      <w:pPr>
        <w:pStyle w:val="ListParagraph"/>
        <w:autoSpaceDE w:val="0"/>
        <w:autoSpaceDN w:val="0"/>
        <w:adjustRightInd w:val="0"/>
        <w:spacing w:after="0" w:line="240" w:lineRule="auto"/>
        <w:ind w:left="0"/>
        <w:jc w:val="both"/>
        <w:rPr>
          <w:rFonts w:ascii="Times New Roman" w:hAnsi="Times New Roman" w:cs="Times New Roman"/>
          <w:b/>
          <w:iCs/>
          <w:sz w:val="24"/>
          <w:szCs w:val="24"/>
        </w:rPr>
      </w:pPr>
      <w:r w:rsidRPr="00153C2E">
        <w:rPr>
          <w:rFonts w:ascii="Times New Roman" w:hAnsi="Times New Roman" w:cs="Times New Roman"/>
          <w:b/>
          <w:iCs/>
          <w:sz w:val="24"/>
          <w:szCs w:val="24"/>
        </w:rPr>
        <w:lastRenderedPageBreak/>
        <w:t>Service per Conception (S/C)</w:t>
      </w:r>
    </w:p>
    <w:p w:rsidR="00422083" w:rsidRDefault="000279B7" w:rsidP="00422083">
      <w:pPr>
        <w:pStyle w:val="ListParagraph"/>
        <w:autoSpaceDE w:val="0"/>
        <w:autoSpaceDN w:val="0"/>
        <w:adjustRightInd w:val="0"/>
        <w:spacing w:after="0" w:line="240" w:lineRule="auto"/>
        <w:ind w:left="0" w:firstLine="567"/>
        <w:jc w:val="both"/>
        <w:rPr>
          <w:rFonts w:ascii="Times New Roman" w:hAnsi="Times New Roman" w:cs="Times New Roman"/>
          <w:iCs/>
          <w:sz w:val="24"/>
          <w:szCs w:val="24"/>
        </w:rPr>
        <w:sectPr w:rsidR="00422083" w:rsidSect="00422083">
          <w:type w:val="continuous"/>
          <w:pgSz w:w="11907" w:h="16839" w:code="9"/>
          <w:pgMar w:top="1440" w:right="1440" w:bottom="1440" w:left="1440" w:header="720" w:footer="720" w:gutter="0"/>
          <w:cols w:num="2" w:space="720"/>
          <w:docGrid w:linePitch="360"/>
        </w:sectPr>
      </w:pPr>
      <w:r w:rsidRPr="000279B7">
        <w:rPr>
          <w:rFonts w:ascii="Times New Roman" w:hAnsi="Times New Roman" w:cs="Times New Roman"/>
          <w:iCs/>
          <w:sz w:val="24"/>
          <w:szCs w:val="24"/>
        </w:rPr>
        <w:t>Service per Conception atau S/C ialah perhitungan jumlah pelayanan inseminasi yang di butuhkan sampai terjadinya kebuntingan (konsepsi). Angka rata-rata S/C sapi bali adalah 1.85 ± 0,68 dengan kisaran nilai 1 – 4. Nilai S/C yang di dapat dalam penelitian ini berada di kisaran normal sesuai dengan pendapat Toelihere (1985) bahwa rataan nilai S/C normal sapi bali adalah 1,6 – 2,1 semakin rendah angka tersebut maka semakin tinggi pula tingkat kesuburan dari sapi betina kelompok tersebut. .Lebih jelas nya untuk angka S/C Sapi Bali di Kecamatan Pelepat Ilir di penelitian ini terlihat di tabel</w:t>
      </w:r>
      <w:r>
        <w:rPr>
          <w:rFonts w:ascii="Times New Roman" w:hAnsi="Times New Roman" w:cs="Times New Roman"/>
          <w:iCs/>
          <w:sz w:val="24"/>
          <w:szCs w:val="24"/>
        </w:rPr>
        <w:t xml:space="preserve"> 2 berikut</w:t>
      </w:r>
      <w:r w:rsidRPr="000279B7">
        <w:rPr>
          <w:rFonts w:ascii="Times New Roman" w:hAnsi="Times New Roman" w:cs="Times New Roman"/>
          <w:iCs/>
          <w:sz w:val="24"/>
          <w:szCs w:val="24"/>
        </w:rPr>
        <w:t>.</w:t>
      </w:r>
    </w:p>
    <w:p w:rsidR="00153C2E" w:rsidRPr="00153C2E" w:rsidRDefault="00153C2E" w:rsidP="00561497">
      <w:pPr>
        <w:spacing w:before="0" w:beforeAutospacing="0" w:after="0"/>
        <w:ind w:left="0"/>
        <w:jc w:val="both"/>
        <w:rPr>
          <w:rFonts w:ascii="Times New Roman" w:hAnsi="Times New Roman"/>
          <w:b/>
          <w:iCs/>
          <w:sz w:val="24"/>
          <w:szCs w:val="24"/>
          <w:lang w:val="id-ID"/>
        </w:rPr>
      </w:pPr>
      <w:r w:rsidRPr="00153C2E">
        <w:rPr>
          <w:rFonts w:ascii="Times New Roman" w:hAnsi="Times New Roman"/>
          <w:b/>
          <w:sz w:val="24"/>
          <w:szCs w:val="24"/>
          <w:lang w:val="id-ID"/>
        </w:rPr>
        <w:lastRenderedPageBreak/>
        <w:t xml:space="preserve">Tabel </w:t>
      </w:r>
      <w:r w:rsidR="00A917BA">
        <w:rPr>
          <w:rFonts w:ascii="Times New Roman" w:hAnsi="Times New Roman"/>
          <w:b/>
          <w:sz w:val="24"/>
          <w:szCs w:val="24"/>
        </w:rPr>
        <w:t>2</w:t>
      </w:r>
      <w:r w:rsidRPr="00153C2E">
        <w:rPr>
          <w:rFonts w:ascii="Times New Roman" w:hAnsi="Times New Roman"/>
          <w:b/>
          <w:sz w:val="24"/>
          <w:szCs w:val="24"/>
          <w:lang w:val="id-ID"/>
        </w:rPr>
        <w:t xml:space="preserve">.Keberhasilan </w:t>
      </w:r>
      <w:r w:rsidRPr="00153C2E">
        <w:rPr>
          <w:rFonts w:ascii="Times New Roman" w:hAnsi="Times New Roman"/>
          <w:b/>
          <w:sz w:val="24"/>
          <w:szCs w:val="24"/>
        </w:rPr>
        <w:t>IB</w:t>
      </w:r>
      <w:r w:rsidRPr="00153C2E">
        <w:rPr>
          <w:rFonts w:ascii="Times New Roman" w:hAnsi="Times New Roman"/>
          <w:b/>
          <w:sz w:val="24"/>
          <w:szCs w:val="24"/>
          <w:lang w:val="id-ID"/>
        </w:rPr>
        <w:t xml:space="preserve"> Berdasarkan </w:t>
      </w:r>
      <w:r w:rsidRPr="00153C2E">
        <w:rPr>
          <w:rFonts w:ascii="Times New Roman" w:hAnsi="Times New Roman"/>
          <w:b/>
          <w:iCs/>
          <w:sz w:val="24"/>
          <w:szCs w:val="24"/>
        </w:rPr>
        <w:t xml:space="preserve">Service per Conception </w:t>
      </w:r>
      <w:r w:rsidRPr="00153C2E">
        <w:rPr>
          <w:rFonts w:ascii="Times New Roman" w:hAnsi="Times New Roman"/>
          <w:b/>
          <w:iCs/>
          <w:sz w:val="24"/>
          <w:szCs w:val="24"/>
          <w:lang w:val="id-ID"/>
        </w:rPr>
        <w:t>(S/C)</w:t>
      </w:r>
    </w:p>
    <w:tbl>
      <w:tblPr>
        <w:tblW w:w="9087" w:type="dxa"/>
        <w:tblInd w:w="93" w:type="dxa"/>
        <w:tblLook w:val="04A0" w:firstRow="1" w:lastRow="0" w:firstColumn="1" w:lastColumn="0" w:noHBand="0" w:noVBand="1"/>
      </w:tblPr>
      <w:tblGrid>
        <w:gridCol w:w="1750"/>
        <w:gridCol w:w="4219"/>
        <w:gridCol w:w="3118"/>
      </w:tblGrid>
      <w:tr w:rsidR="0059067A" w:rsidRPr="00153C2E" w:rsidTr="00DA6060">
        <w:trPr>
          <w:trHeight w:val="283"/>
        </w:trPr>
        <w:tc>
          <w:tcPr>
            <w:tcW w:w="1750" w:type="dxa"/>
            <w:tcBorders>
              <w:top w:val="single" w:sz="4" w:space="0" w:color="auto"/>
            </w:tcBorders>
            <w:shd w:val="clear" w:color="auto" w:fill="auto"/>
            <w:vAlign w:val="center"/>
            <w:hideMark/>
          </w:tcPr>
          <w:p w:rsidR="00153C2E" w:rsidRPr="00DA6060" w:rsidRDefault="00DA6060" w:rsidP="00153C2E">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No</w:t>
            </w:r>
          </w:p>
        </w:tc>
        <w:tc>
          <w:tcPr>
            <w:tcW w:w="4219" w:type="dxa"/>
            <w:tcBorders>
              <w:top w:val="single" w:sz="4" w:space="0" w:color="auto"/>
              <w:left w:val="nil"/>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lang w:val="id-ID"/>
              </w:rPr>
              <w:t>Jumlah Induk</w:t>
            </w:r>
            <w:r w:rsidR="00422083">
              <w:rPr>
                <w:rFonts w:ascii="Times New Roman" w:eastAsia="Times New Roman" w:hAnsi="Times New Roman"/>
                <w:color w:val="000000"/>
                <w:sz w:val="24"/>
                <w:szCs w:val="24"/>
                <w:lang w:val="en-US"/>
              </w:rPr>
              <w:t xml:space="preserve"> </w:t>
            </w:r>
            <w:r w:rsidR="00422083" w:rsidRPr="00153C2E">
              <w:rPr>
                <w:rFonts w:ascii="Times New Roman" w:eastAsia="Times New Roman" w:hAnsi="Times New Roman"/>
                <w:color w:val="000000"/>
                <w:sz w:val="24"/>
                <w:szCs w:val="24"/>
                <w:lang w:val="id-ID"/>
              </w:rPr>
              <w:t xml:space="preserve"> (N)</w:t>
            </w:r>
            <w:r w:rsidRPr="00153C2E">
              <w:rPr>
                <w:rFonts w:ascii="Times New Roman" w:eastAsia="Times New Roman" w:hAnsi="Times New Roman"/>
                <w:color w:val="000000"/>
                <w:sz w:val="24"/>
                <w:szCs w:val="24"/>
                <w:lang w:val="id-ID"/>
              </w:rPr>
              <w:t xml:space="preserve"> </w:t>
            </w:r>
          </w:p>
        </w:tc>
        <w:tc>
          <w:tcPr>
            <w:tcW w:w="3118" w:type="dxa"/>
            <w:tcBorders>
              <w:top w:val="single" w:sz="4" w:space="0" w:color="auto"/>
              <w:left w:val="nil"/>
              <w:right w:val="nil"/>
            </w:tcBorders>
            <w:shd w:val="clear" w:color="auto" w:fill="auto"/>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lang w:val="id-ID"/>
              </w:rPr>
              <w:t>S/C</w:t>
            </w:r>
          </w:p>
        </w:tc>
      </w:tr>
      <w:tr w:rsidR="000279B7" w:rsidRPr="00153C2E" w:rsidTr="00DA6060">
        <w:trPr>
          <w:trHeight w:val="283"/>
        </w:trPr>
        <w:tc>
          <w:tcPr>
            <w:tcW w:w="1750" w:type="dxa"/>
            <w:shd w:val="clear" w:color="auto" w:fill="auto"/>
            <w:noWrap/>
            <w:vAlign w:val="center"/>
            <w:hideMark/>
          </w:tcPr>
          <w:p w:rsidR="000279B7" w:rsidRPr="000279B7" w:rsidRDefault="000279B7" w:rsidP="000279B7">
            <w:pPr>
              <w:pStyle w:val="NormalWeb"/>
              <w:jc w:val="center"/>
            </w:pPr>
            <w:r w:rsidRPr="000279B7">
              <w:rPr>
                <w:color w:val="000000"/>
                <w:lang w:val="id-ID"/>
              </w:rPr>
              <w:t>1</w:t>
            </w:r>
          </w:p>
        </w:tc>
        <w:tc>
          <w:tcPr>
            <w:tcW w:w="4219" w:type="dxa"/>
            <w:tcBorders>
              <w:top w:val="nil"/>
              <w:left w:val="nil"/>
              <w:bottom w:val="nil"/>
              <w:right w:val="nil"/>
            </w:tcBorders>
            <w:shd w:val="clear" w:color="auto" w:fill="auto"/>
            <w:noWrap/>
            <w:vAlign w:val="center"/>
            <w:hideMark/>
          </w:tcPr>
          <w:p w:rsidR="000279B7" w:rsidRPr="000279B7" w:rsidRDefault="000279B7" w:rsidP="000279B7">
            <w:pPr>
              <w:pStyle w:val="NormalWeb"/>
            </w:pPr>
            <w:r w:rsidRPr="000279B7">
              <w:rPr>
                <w:color w:val="000000"/>
              </w:rPr>
              <w:t>Bangun Harjo</w:t>
            </w:r>
          </w:p>
        </w:tc>
        <w:tc>
          <w:tcPr>
            <w:tcW w:w="3118" w:type="dxa"/>
            <w:tcBorders>
              <w:top w:val="nil"/>
              <w:left w:val="nil"/>
              <w:bottom w:val="nil"/>
              <w:right w:val="nil"/>
            </w:tcBorders>
            <w:shd w:val="clear" w:color="auto" w:fill="auto"/>
            <w:vAlign w:val="center"/>
          </w:tcPr>
          <w:p w:rsidR="000279B7" w:rsidRPr="000279B7" w:rsidRDefault="000279B7" w:rsidP="000279B7">
            <w:pPr>
              <w:pStyle w:val="NormalWeb"/>
              <w:jc w:val="center"/>
            </w:pPr>
            <w:r w:rsidRPr="000279B7">
              <w:rPr>
                <w:color w:val="000000"/>
              </w:rPr>
              <w:t>1,36</w:t>
            </w:r>
          </w:p>
        </w:tc>
      </w:tr>
      <w:tr w:rsidR="000279B7" w:rsidRPr="00153C2E" w:rsidTr="00DA6060">
        <w:trPr>
          <w:trHeight w:val="283"/>
        </w:trPr>
        <w:tc>
          <w:tcPr>
            <w:tcW w:w="1750" w:type="dxa"/>
            <w:shd w:val="clear" w:color="auto" w:fill="auto"/>
            <w:noWrap/>
            <w:vAlign w:val="center"/>
            <w:hideMark/>
          </w:tcPr>
          <w:p w:rsidR="000279B7" w:rsidRPr="000279B7" w:rsidRDefault="000279B7" w:rsidP="000279B7">
            <w:pPr>
              <w:pStyle w:val="NormalWeb"/>
              <w:jc w:val="center"/>
            </w:pPr>
            <w:r w:rsidRPr="000279B7">
              <w:rPr>
                <w:color w:val="000000"/>
              </w:rPr>
              <w:t>2</w:t>
            </w:r>
          </w:p>
        </w:tc>
        <w:tc>
          <w:tcPr>
            <w:tcW w:w="4219" w:type="dxa"/>
            <w:tcBorders>
              <w:top w:val="nil"/>
              <w:left w:val="nil"/>
              <w:bottom w:val="nil"/>
              <w:right w:val="nil"/>
            </w:tcBorders>
            <w:shd w:val="clear" w:color="auto" w:fill="auto"/>
            <w:noWrap/>
            <w:vAlign w:val="center"/>
            <w:hideMark/>
          </w:tcPr>
          <w:p w:rsidR="000279B7" w:rsidRPr="000279B7" w:rsidRDefault="000279B7" w:rsidP="000279B7">
            <w:pPr>
              <w:pStyle w:val="NormalWeb"/>
            </w:pPr>
            <w:r w:rsidRPr="000279B7">
              <w:rPr>
                <w:color w:val="000000"/>
              </w:rPr>
              <w:t>Daya Murni</w:t>
            </w:r>
          </w:p>
        </w:tc>
        <w:tc>
          <w:tcPr>
            <w:tcW w:w="3118" w:type="dxa"/>
            <w:tcBorders>
              <w:top w:val="nil"/>
              <w:left w:val="nil"/>
              <w:bottom w:val="nil"/>
              <w:right w:val="nil"/>
            </w:tcBorders>
            <w:shd w:val="clear" w:color="auto" w:fill="auto"/>
            <w:vAlign w:val="bottom"/>
          </w:tcPr>
          <w:p w:rsidR="000279B7" w:rsidRPr="000279B7" w:rsidRDefault="000279B7" w:rsidP="000279B7">
            <w:pPr>
              <w:pStyle w:val="NormalWeb"/>
              <w:jc w:val="center"/>
            </w:pPr>
            <w:r w:rsidRPr="000279B7">
              <w:rPr>
                <w:color w:val="000000"/>
              </w:rPr>
              <w:t>1,29</w:t>
            </w:r>
          </w:p>
        </w:tc>
      </w:tr>
      <w:tr w:rsidR="000279B7" w:rsidRPr="00153C2E" w:rsidTr="00DA6060">
        <w:trPr>
          <w:trHeight w:val="283"/>
        </w:trPr>
        <w:tc>
          <w:tcPr>
            <w:tcW w:w="1750" w:type="dxa"/>
            <w:shd w:val="clear" w:color="auto" w:fill="auto"/>
            <w:noWrap/>
            <w:vAlign w:val="center"/>
            <w:hideMark/>
          </w:tcPr>
          <w:p w:rsidR="000279B7" w:rsidRPr="000279B7" w:rsidRDefault="000279B7" w:rsidP="000279B7">
            <w:pPr>
              <w:pStyle w:val="NormalWeb"/>
              <w:jc w:val="center"/>
            </w:pPr>
            <w:r w:rsidRPr="000279B7">
              <w:rPr>
                <w:color w:val="000000"/>
              </w:rPr>
              <w:t>3</w:t>
            </w:r>
          </w:p>
        </w:tc>
        <w:tc>
          <w:tcPr>
            <w:tcW w:w="4219" w:type="dxa"/>
            <w:tcBorders>
              <w:top w:val="nil"/>
              <w:left w:val="nil"/>
              <w:bottom w:val="nil"/>
              <w:right w:val="nil"/>
            </w:tcBorders>
            <w:shd w:val="clear" w:color="auto" w:fill="auto"/>
            <w:noWrap/>
            <w:vAlign w:val="center"/>
            <w:hideMark/>
          </w:tcPr>
          <w:p w:rsidR="000279B7" w:rsidRPr="000279B7" w:rsidRDefault="000279B7" w:rsidP="000279B7">
            <w:pPr>
              <w:pStyle w:val="NormalWeb"/>
            </w:pPr>
            <w:r w:rsidRPr="000279B7">
              <w:rPr>
                <w:color w:val="000000"/>
              </w:rPr>
              <w:t>Karya Harapan Mukti</w:t>
            </w:r>
          </w:p>
        </w:tc>
        <w:tc>
          <w:tcPr>
            <w:tcW w:w="3118" w:type="dxa"/>
            <w:tcBorders>
              <w:top w:val="nil"/>
              <w:left w:val="nil"/>
              <w:bottom w:val="nil"/>
              <w:right w:val="nil"/>
            </w:tcBorders>
            <w:shd w:val="clear" w:color="auto" w:fill="auto"/>
            <w:vAlign w:val="center"/>
          </w:tcPr>
          <w:p w:rsidR="000279B7" w:rsidRPr="000279B7" w:rsidRDefault="000279B7" w:rsidP="000279B7">
            <w:pPr>
              <w:pStyle w:val="NormalWeb"/>
              <w:jc w:val="center"/>
            </w:pPr>
            <w:r w:rsidRPr="000279B7">
              <w:rPr>
                <w:color w:val="000000"/>
              </w:rPr>
              <w:t>1,60</w:t>
            </w:r>
          </w:p>
        </w:tc>
      </w:tr>
      <w:tr w:rsidR="000279B7" w:rsidRPr="00153C2E" w:rsidTr="00DA6060">
        <w:trPr>
          <w:trHeight w:val="283"/>
        </w:trPr>
        <w:tc>
          <w:tcPr>
            <w:tcW w:w="1750" w:type="dxa"/>
            <w:shd w:val="clear" w:color="auto" w:fill="auto"/>
            <w:noWrap/>
            <w:vAlign w:val="center"/>
            <w:hideMark/>
          </w:tcPr>
          <w:p w:rsidR="000279B7" w:rsidRPr="000279B7" w:rsidRDefault="000279B7" w:rsidP="000279B7">
            <w:pPr>
              <w:pStyle w:val="NormalWeb"/>
              <w:jc w:val="center"/>
            </w:pPr>
            <w:r w:rsidRPr="000279B7">
              <w:rPr>
                <w:color w:val="000000"/>
              </w:rPr>
              <w:t>4</w:t>
            </w:r>
          </w:p>
        </w:tc>
        <w:tc>
          <w:tcPr>
            <w:tcW w:w="4219" w:type="dxa"/>
            <w:tcBorders>
              <w:top w:val="nil"/>
              <w:left w:val="nil"/>
              <w:bottom w:val="nil"/>
              <w:right w:val="nil"/>
            </w:tcBorders>
            <w:shd w:val="clear" w:color="auto" w:fill="auto"/>
            <w:noWrap/>
            <w:vAlign w:val="center"/>
            <w:hideMark/>
          </w:tcPr>
          <w:p w:rsidR="000279B7" w:rsidRPr="000279B7" w:rsidRDefault="000279B7" w:rsidP="000279B7">
            <w:pPr>
              <w:pStyle w:val="NormalWeb"/>
            </w:pPr>
            <w:r w:rsidRPr="000279B7">
              <w:rPr>
                <w:color w:val="000000"/>
              </w:rPr>
              <w:t>Lubuk</w:t>
            </w:r>
          </w:p>
        </w:tc>
        <w:tc>
          <w:tcPr>
            <w:tcW w:w="3118" w:type="dxa"/>
            <w:tcBorders>
              <w:top w:val="nil"/>
              <w:left w:val="nil"/>
              <w:bottom w:val="nil"/>
              <w:right w:val="nil"/>
            </w:tcBorders>
            <w:shd w:val="clear" w:color="auto" w:fill="auto"/>
            <w:vAlign w:val="center"/>
          </w:tcPr>
          <w:p w:rsidR="000279B7" w:rsidRPr="000279B7" w:rsidRDefault="000279B7" w:rsidP="000279B7">
            <w:pPr>
              <w:pStyle w:val="NormalWeb"/>
              <w:jc w:val="center"/>
            </w:pPr>
            <w:r w:rsidRPr="000279B7">
              <w:rPr>
                <w:color w:val="000000"/>
              </w:rPr>
              <w:t>1,50</w:t>
            </w:r>
          </w:p>
        </w:tc>
      </w:tr>
      <w:tr w:rsidR="000279B7" w:rsidRPr="00153C2E" w:rsidTr="00DA6060">
        <w:trPr>
          <w:trHeight w:val="283"/>
        </w:trPr>
        <w:tc>
          <w:tcPr>
            <w:tcW w:w="1750" w:type="dxa"/>
            <w:shd w:val="clear" w:color="auto" w:fill="auto"/>
            <w:noWrap/>
            <w:vAlign w:val="center"/>
            <w:hideMark/>
          </w:tcPr>
          <w:p w:rsidR="000279B7" w:rsidRPr="000279B7" w:rsidRDefault="000279B7" w:rsidP="000279B7">
            <w:pPr>
              <w:pStyle w:val="NormalWeb"/>
              <w:jc w:val="center"/>
            </w:pPr>
            <w:r w:rsidRPr="000279B7">
              <w:rPr>
                <w:color w:val="000000"/>
              </w:rPr>
              <w:t>5</w:t>
            </w:r>
          </w:p>
        </w:tc>
        <w:tc>
          <w:tcPr>
            <w:tcW w:w="4219" w:type="dxa"/>
            <w:tcBorders>
              <w:top w:val="nil"/>
              <w:left w:val="nil"/>
              <w:bottom w:val="nil"/>
              <w:right w:val="nil"/>
            </w:tcBorders>
            <w:shd w:val="clear" w:color="auto" w:fill="auto"/>
            <w:noWrap/>
            <w:vAlign w:val="center"/>
            <w:hideMark/>
          </w:tcPr>
          <w:p w:rsidR="000279B7" w:rsidRPr="000279B7" w:rsidRDefault="000279B7" w:rsidP="000279B7">
            <w:pPr>
              <w:pStyle w:val="NormalWeb"/>
            </w:pPr>
            <w:r w:rsidRPr="000279B7">
              <w:rPr>
                <w:color w:val="000000"/>
              </w:rPr>
              <w:t>Kuamang Jaya</w:t>
            </w:r>
          </w:p>
        </w:tc>
        <w:tc>
          <w:tcPr>
            <w:tcW w:w="3118" w:type="dxa"/>
            <w:tcBorders>
              <w:top w:val="nil"/>
              <w:left w:val="nil"/>
              <w:bottom w:val="nil"/>
              <w:right w:val="nil"/>
            </w:tcBorders>
            <w:shd w:val="clear" w:color="auto" w:fill="auto"/>
            <w:vAlign w:val="center"/>
          </w:tcPr>
          <w:p w:rsidR="000279B7" w:rsidRPr="000279B7" w:rsidRDefault="000279B7" w:rsidP="000279B7">
            <w:pPr>
              <w:pStyle w:val="NormalWeb"/>
              <w:jc w:val="center"/>
            </w:pPr>
            <w:r w:rsidRPr="000279B7">
              <w:rPr>
                <w:color w:val="000000"/>
              </w:rPr>
              <w:t>1,40</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6</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Kuning Gading</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1,44</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7</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Lembah Kuamang</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1,40</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8</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Lingga Kuamang</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1,42</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9</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Maju Jaya</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1,20</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10</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Purwosari</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1,33</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11</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Sumber Harapan</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1,46</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pPr>
            <w:r w:rsidRPr="000279B7">
              <w:rPr>
                <w:color w:val="000000"/>
              </w:rPr>
              <w:t>12</w:t>
            </w:r>
          </w:p>
        </w:tc>
        <w:tc>
          <w:tcPr>
            <w:tcW w:w="4219" w:type="dxa"/>
            <w:tcBorders>
              <w:top w:val="nil"/>
              <w:left w:val="nil"/>
              <w:right w:val="nil"/>
            </w:tcBorders>
            <w:shd w:val="clear" w:color="auto" w:fill="auto"/>
            <w:noWrap/>
            <w:vAlign w:val="center"/>
          </w:tcPr>
          <w:p w:rsidR="000279B7" w:rsidRPr="000279B7" w:rsidRDefault="000279B7" w:rsidP="000279B7">
            <w:pPr>
              <w:pStyle w:val="NormalWeb"/>
            </w:pPr>
            <w:r w:rsidRPr="000279B7">
              <w:rPr>
                <w:color w:val="000000"/>
              </w:rPr>
              <w:t>Sumber Mulya</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pPr>
            <w:r w:rsidRPr="000279B7">
              <w:rPr>
                <w:color w:val="000000"/>
              </w:rPr>
              <w:t>1,25</w:t>
            </w:r>
          </w:p>
        </w:tc>
      </w:tr>
      <w:tr w:rsidR="000279B7" w:rsidRPr="00153C2E" w:rsidTr="00DA6060">
        <w:trPr>
          <w:trHeight w:val="283"/>
        </w:trPr>
        <w:tc>
          <w:tcPr>
            <w:tcW w:w="1750" w:type="dxa"/>
            <w:shd w:val="clear" w:color="auto" w:fill="auto"/>
            <w:noWrap/>
            <w:vAlign w:val="center"/>
          </w:tcPr>
          <w:p w:rsidR="000279B7" w:rsidRPr="000279B7" w:rsidRDefault="000279B7" w:rsidP="000279B7">
            <w:pPr>
              <w:pStyle w:val="NormalWeb"/>
              <w:jc w:val="center"/>
              <w:rPr>
                <w:color w:val="000000"/>
              </w:rPr>
            </w:pPr>
            <w:r>
              <w:rPr>
                <w:color w:val="000000"/>
              </w:rPr>
              <w:t>13</w:t>
            </w:r>
          </w:p>
        </w:tc>
        <w:tc>
          <w:tcPr>
            <w:tcW w:w="4219" w:type="dxa"/>
            <w:tcBorders>
              <w:top w:val="nil"/>
              <w:left w:val="nil"/>
              <w:right w:val="nil"/>
            </w:tcBorders>
            <w:shd w:val="clear" w:color="auto" w:fill="auto"/>
            <w:noWrap/>
            <w:vAlign w:val="center"/>
          </w:tcPr>
          <w:p w:rsidR="000279B7" w:rsidRPr="000279B7" w:rsidRDefault="000279B7" w:rsidP="000279B7">
            <w:pPr>
              <w:pStyle w:val="NormalWeb"/>
              <w:rPr>
                <w:color w:val="000000"/>
              </w:rPr>
            </w:pPr>
            <w:r>
              <w:rPr>
                <w:color w:val="000000"/>
              </w:rPr>
              <w:t>Tirta Mulya</w:t>
            </w:r>
          </w:p>
        </w:tc>
        <w:tc>
          <w:tcPr>
            <w:tcW w:w="3118" w:type="dxa"/>
            <w:tcBorders>
              <w:top w:val="nil"/>
              <w:left w:val="nil"/>
              <w:right w:val="nil"/>
            </w:tcBorders>
            <w:shd w:val="clear" w:color="auto" w:fill="auto"/>
            <w:vAlign w:val="center"/>
          </w:tcPr>
          <w:p w:rsidR="000279B7" w:rsidRPr="000279B7" w:rsidRDefault="000279B7" w:rsidP="000279B7">
            <w:pPr>
              <w:pStyle w:val="NormalWeb"/>
              <w:jc w:val="center"/>
              <w:rPr>
                <w:color w:val="000000"/>
              </w:rPr>
            </w:pPr>
            <w:r>
              <w:rPr>
                <w:color w:val="000000"/>
              </w:rPr>
              <w:t>1,44</w:t>
            </w:r>
          </w:p>
        </w:tc>
      </w:tr>
      <w:tr w:rsidR="0059067A" w:rsidRPr="00153C2E" w:rsidTr="00DA6060">
        <w:trPr>
          <w:trHeight w:val="283"/>
        </w:trPr>
        <w:tc>
          <w:tcPr>
            <w:tcW w:w="1750" w:type="dxa"/>
            <w:tcBorders>
              <w:bottom w:val="single" w:sz="4" w:space="0" w:color="auto"/>
            </w:tcBorders>
            <w:shd w:val="clear" w:color="auto" w:fill="auto"/>
            <w:vAlign w:val="center"/>
            <w:hideMark/>
          </w:tcPr>
          <w:p w:rsidR="00153C2E" w:rsidRPr="00A917BA" w:rsidRDefault="00153C2E" w:rsidP="00A917BA">
            <w:pPr>
              <w:spacing w:before="0" w:beforeAutospacing="0" w:after="0"/>
              <w:rPr>
                <w:rFonts w:ascii="Times New Roman" w:eastAsia="Times New Roman" w:hAnsi="Times New Roman"/>
                <w:color w:val="000000"/>
                <w:sz w:val="24"/>
                <w:szCs w:val="24"/>
                <w:lang w:val="en-US"/>
              </w:rPr>
            </w:pPr>
          </w:p>
        </w:tc>
        <w:tc>
          <w:tcPr>
            <w:tcW w:w="4219" w:type="dxa"/>
            <w:tcBorders>
              <w:left w:val="nil"/>
              <w:bottom w:val="single" w:sz="4" w:space="0" w:color="auto"/>
              <w:right w:val="nil"/>
            </w:tcBorders>
            <w:shd w:val="clear" w:color="auto" w:fill="auto"/>
            <w:vAlign w:val="center"/>
            <w:hideMark/>
          </w:tcPr>
          <w:p w:rsidR="00153C2E" w:rsidRPr="00A917BA" w:rsidRDefault="00DA6060" w:rsidP="00DA6060">
            <w:pPr>
              <w:spacing w:before="0" w:beforeAutospacing="0" w:after="0"/>
              <w:ind w:left="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Kecamatan Pelepat Ilir</w:t>
            </w:r>
          </w:p>
        </w:tc>
        <w:tc>
          <w:tcPr>
            <w:tcW w:w="3118" w:type="dxa"/>
            <w:tcBorders>
              <w:left w:val="nil"/>
              <w:bottom w:val="single" w:sz="4" w:space="0" w:color="auto"/>
              <w:right w:val="nil"/>
            </w:tcBorders>
            <w:shd w:val="clear" w:color="auto" w:fill="auto"/>
            <w:vAlign w:val="center"/>
          </w:tcPr>
          <w:p w:rsidR="00153C2E" w:rsidRPr="00153C2E" w:rsidRDefault="000279B7" w:rsidP="00153C2E">
            <w:pPr>
              <w:spacing w:before="0" w:beforeAutospacing="0"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1,39</w:t>
            </w:r>
          </w:p>
        </w:tc>
      </w:tr>
    </w:tbl>
    <w:p w:rsidR="00153C2E" w:rsidRDefault="00153C2E" w:rsidP="00DA6060">
      <w:pPr>
        <w:tabs>
          <w:tab w:val="left" w:pos="3952"/>
        </w:tabs>
        <w:spacing w:before="0" w:beforeAutospacing="0" w:after="0"/>
        <w:jc w:val="both"/>
        <w:rPr>
          <w:rFonts w:ascii="Times New Roman" w:hAnsi="Times New Roman"/>
          <w:sz w:val="24"/>
          <w:szCs w:val="24"/>
        </w:rPr>
      </w:pPr>
      <w:proofErr w:type="gramStart"/>
      <w:r w:rsidRPr="00153C2E">
        <w:rPr>
          <w:rFonts w:ascii="Times New Roman" w:hAnsi="Times New Roman"/>
          <w:sz w:val="24"/>
          <w:szCs w:val="24"/>
        </w:rPr>
        <w:t>Sumber :</w:t>
      </w:r>
      <w:proofErr w:type="gramEnd"/>
      <w:r w:rsidRPr="00153C2E">
        <w:rPr>
          <w:rFonts w:ascii="Times New Roman" w:hAnsi="Times New Roman"/>
          <w:sz w:val="24"/>
          <w:szCs w:val="24"/>
        </w:rPr>
        <w:t xml:space="preserve"> Hasil Penelitian 2021.</w:t>
      </w:r>
      <w:r w:rsidR="00DA6060">
        <w:rPr>
          <w:rFonts w:ascii="Times New Roman" w:hAnsi="Times New Roman"/>
          <w:sz w:val="24"/>
          <w:szCs w:val="24"/>
        </w:rPr>
        <w:tab/>
      </w:r>
    </w:p>
    <w:p w:rsidR="0059067A" w:rsidRPr="00153C2E" w:rsidRDefault="0059067A" w:rsidP="00153C2E">
      <w:pPr>
        <w:spacing w:before="0" w:beforeAutospacing="0" w:after="0"/>
        <w:jc w:val="both"/>
        <w:rPr>
          <w:rFonts w:ascii="Times New Roman" w:hAnsi="Times New Roman"/>
          <w:sz w:val="24"/>
          <w:szCs w:val="24"/>
        </w:rPr>
      </w:pPr>
    </w:p>
    <w:p w:rsidR="0059067A" w:rsidRDefault="0059067A" w:rsidP="000279B7">
      <w:pPr>
        <w:spacing w:before="0" w:beforeAutospacing="0" w:after="0"/>
        <w:ind w:left="0" w:right="-45"/>
        <w:jc w:val="both"/>
        <w:rPr>
          <w:rFonts w:ascii="Times New Roman" w:hAnsi="Times New Roman"/>
          <w:sz w:val="24"/>
          <w:szCs w:val="24"/>
        </w:rPr>
        <w:sectPr w:rsidR="0059067A" w:rsidSect="0059067A">
          <w:type w:val="continuous"/>
          <w:pgSz w:w="11907" w:h="16839" w:code="9"/>
          <w:pgMar w:top="1440" w:right="1440" w:bottom="1440" w:left="1440" w:header="720" w:footer="720" w:gutter="0"/>
          <w:cols w:space="720"/>
          <w:docGrid w:linePitch="360"/>
        </w:sectPr>
      </w:pPr>
    </w:p>
    <w:p w:rsidR="002A169C" w:rsidRDefault="000279B7" w:rsidP="00153C2E">
      <w:pPr>
        <w:pStyle w:val="ListParagraph"/>
        <w:spacing w:after="0" w:line="240" w:lineRule="auto"/>
        <w:ind w:left="0"/>
        <w:jc w:val="both"/>
        <w:rPr>
          <w:rFonts w:ascii="Times New Roman" w:hAnsi="Times New Roman" w:cs="Times New Roman"/>
          <w:b/>
          <w:sz w:val="24"/>
          <w:szCs w:val="24"/>
        </w:rPr>
      </w:pPr>
      <w:r w:rsidRPr="000279B7">
        <w:rPr>
          <w:rFonts w:ascii="Times New Roman" w:hAnsi="Times New Roman" w:cs="Times New Roman"/>
          <w:sz w:val="24"/>
          <w:szCs w:val="24"/>
          <w:lang w:val="en-MY"/>
        </w:rPr>
        <w:lastRenderedPageBreak/>
        <w:t xml:space="preserve">Hasil penelitian ini menunjukkan bahwa S/C Sapi bali di mana S/C untuk desa bangun Harjo 1,36 ,di desa Daya Murni 1,29 ,di desa Karya Harapan Mukti 1,60 ,di desa Lubuk 1,50 ,di desa Kuamang Jaya 1,40 ,di desa Kuning Gading 1,44 ,di desa Lembah Kuamang 1,40 ,di desa Lingga Kuamang 1,42 ,di desa Maju Jaya 1,20 ,di desa Purwosari 1,33 ,di desa Sumber Harapan 1,46 ,di desa Sumber Mulya 1,25 ,di desa Tirta Mulya 1,44 untuk nilai S/C </w:t>
      </w:r>
      <w:r w:rsidRPr="000279B7">
        <w:rPr>
          <w:rFonts w:ascii="Times New Roman" w:hAnsi="Times New Roman" w:cs="Times New Roman"/>
          <w:sz w:val="24"/>
          <w:szCs w:val="24"/>
          <w:lang w:val="en-MY"/>
        </w:rPr>
        <w:lastRenderedPageBreak/>
        <w:t>Kabupaten Bungo 1,39  adalah baik dimana angka normal dari sapi yang baik adalah 1,5 - 1,7 . Menurut Soenarjo (1988</w:t>
      </w:r>
      <w:proofErr w:type="gramStart"/>
      <w:r w:rsidRPr="000279B7">
        <w:rPr>
          <w:rFonts w:ascii="Times New Roman" w:hAnsi="Times New Roman" w:cs="Times New Roman"/>
          <w:sz w:val="24"/>
          <w:szCs w:val="24"/>
          <w:lang w:val="en-MY"/>
        </w:rPr>
        <w:t>),service</w:t>
      </w:r>
      <w:proofErr w:type="gramEnd"/>
      <w:r w:rsidRPr="000279B7">
        <w:rPr>
          <w:rFonts w:ascii="Times New Roman" w:hAnsi="Times New Roman" w:cs="Times New Roman"/>
          <w:sz w:val="24"/>
          <w:szCs w:val="24"/>
          <w:lang w:val="en-MY"/>
        </w:rPr>
        <w:t xml:space="preserve"> per conception (S/C) pada sapi berkisar 1,4-1,7. Sedangkan menurut Toelihere (1993) nilai standar service per conception (S/C) pada sapi berkisar 1,6-2,1 ,semakin rendah nilai S/C Menunjukan semakin tinggi tingkat kesuburan dari ternak tersebut.</w:t>
      </w:r>
    </w:p>
    <w:p w:rsidR="000279B7" w:rsidRDefault="000279B7" w:rsidP="00153C2E">
      <w:pPr>
        <w:pStyle w:val="ListParagraph"/>
        <w:spacing w:after="0" w:line="240" w:lineRule="auto"/>
        <w:ind w:left="0"/>
        <w:jc w:val="both"/>
        <w:rPr>
          <w:rFonts w:ascii="Times New Roman" w:hAnsi="Times New Roman" w:cs="Times New Roman"/>
          <w:b/>
          <w:sz w:val="24"/>
          <w:szCs w:val="24"/>
        </w:rPr>
      </w:pPr>
    </w:p>
    <w:p w:rsidR="00153C2E" w:rsidRPr="00153C2E" w:rsidRDefault="00153C2E" w:rsidP="00153C2E">
      <w:pPr>
        <w:pStyle w:val="ListParagraph"/>
        <w:spacing w:after="0" w:line="240" w:lineRule="auto"/>
        <w:ind w:left="0"/>
        <w:jc w:val="both"/>
        <w:rPr>
          <w:rFonts w:ascii="Times New Roman" w:hAnsi="Times New Roman" w:cs="Times New Roman"/>
          <w:b/>
          <w:sz w:val="24"/>
          <w:szCs w:val="24"/>
        </w:rPr>
      </w:pPr>
      <w:r w:rsidRPr="00153C2E">
        <w:rPr>
          <w:rFonts w:ascii="Times New Roman" w:hAnsi="Times New Roman" w:cs="Times New Roman"/>
          <w:b/>
          <w:sz w:val="24"/>
          <w:szCs w:val="24"/>
        </w:rPr>
        <w:lastRenderedPageBreak/>
        <w:t xml:space="preserve">Jarak Beranak atau Calving Interval (CI)  </w:t>
      </w:r>
    </w:p>
    <w:p w:rsidR="0059067A" w:rsidRDefault="000279B7" w:rsidP="00153C2E">
      <w:pPr>
        <w:pStyle w:val="ListParagraph"/>
        <w:spacing w:after="0" w:line="240" w:lineRule="auto"/>
        <w:ind w:left="0" w:firstLine="567"/>
        <w:jc w:val="both"/>
        <w:rPr>
          <w:rFonts w:ascii="Times New Roman" w:hAnsi="Times New Roman" w:cs="Times New Roman"/>
          <w:sz w:val="24"/>
          <w:szCs w:val="24"/>
        </w:rPr>
        <w:sectPr w:rsidR="0059067A" w:rsidSect="0059067A">
          <w:type w:val="continuous"/>
          <w:pgSz w:w="11907" w:h="16839" w:code="9"/>
          <w:pgMar w:top="1440" w:right="1440" w:bottom="1440" w:left="1440" w:header="720" w:footer="720" w:gutter="0"/>
          <w:cols w:num="2" w:space="720"/>
          <w:docGrid w:linePitch="360"/>
        </w:sectPr>
      </w:pPr>
      <w:r w:rsidRPr="000279B7">
        <w:rPr>
          <w:rFonts w:ascii="Times New Roman" w:hAnsi="Times New Roman" w:cs="Times New Roman"/>
          <w:sz w:val="24"/>
          <w:szCs w:val="24"/>
        </w:rPr>
        <w:t xml:space="preserve">Jarak beranak ialah jarak antara kelahiran anak pertama dengan kelahiran anak berikutnya. Jarak beranak merupakan salah satu indikator yang di pakai dalam menentukan tingkat produktifitas dari satu </w:t>
      </w:r>
      <w:r w:rsidRPr="000279B7">
        <w:rPr>
          <w:rFonts w:ascii="Times New Roman" w:hAnsi="Times New Roman" w:cs="Times New Roman"/>
          <w:sz w:val="24"/>
          <w:szCs w:val="24"/>
        </w:rPr>
        <w:lastRenderedPageBreak/>
        <w:t>indukan sapi. Menurut Ball dan Peters (2004) jarak beranak yang baik adalah 12 bulan Berdasarkan hasil penelitian di dapatkan data Jarak beranak (Calving Invertal) sapi bali yang di pelihara masyarakat</w:t>
      </w:r>
      <w:r w:rsidR="00345593">
        <w:rPr>
          <w:rFonts w:ascii="Times New Roman" w:hAnsi="Times New Roman" w:cs="Times New Roman"/>
          <w:sz w:val="24"/>
          <w:szCs w:val="24"/>
        </w:rPr>
        <w:t xml:space="preserve"> Pelepat dapat di lihat di tabel</w:t>
      </w:r>
      <w:r w:rsidRPr="000279B7">
        <w:rPr>
          <w:rFonts w:ascii="Times New Roman" w:hAnsi="Times New Roman" w:cs="Times New Roman"/>
          <w:sz w:val="24"/>
          <w:szCs w:val="24"/>
        </w:rPr>
        <w:t xml:space="preserve"> berikut.</w:t>
      </w:r>
    </w:p>
    <w:p w:rsidR="00153C2E" w:rsidRPr="00153C2E" w:rsidRDefault="00153C2E" w:rsidP="002A169C">
      <w:pPr>
        <w:spacing w:before="240" w:beforeAutospacing="0" w:after="0"/>
        <w:ind w:left="0"/>
        <w:jc w:val="both"/>
        <w:rPr>
          <w:rFonts w:ascii="Times New Roman" w:hAnsi="Times New Roman"/>
          <w:b/>
          <w:sz w:val="24"/>
          <w:szCs w:val="24"/>
          <w:lang w:val="id-ID"/>
        </w:rPr>
      </w:pPr>
      <w:r w:rsidRPr="00153C2E">
        <w:rPr>
          <w:rFonts w:ascii="Times New Roman" w:hAnsi="Times New Roman"/>
          <w:b/>
          <w:sz w:val="24"/>
          <w:szCs w:val="24"/>
          <w:lang w:val="id-ID"/>
        </w:rPr>
        <w:lastRenderedPageBreak/>
        <w:t xml:space="preserve">Tabel </w:t>
      </w:r>
      <w:r w:rsidR="00345593">
        <w:rPr>
          <w:rFonts w:ascii="Times New Roman" w:hAnsi="Times New Roman"/>
          <w:b/>
          <w:sz w:val="24"/>
          <w:szCs w:val="24"/>
          <w:lang w:val="en-US"/>
        </w:rPr>
        <w:t xml:space="preserve"> </w:t>
      </w:r>
      <w:r w:rsidR="00345593">
        <w:rPr>
          <w:rFonts w:ascii="Times New Roman" w:hAnsi="Times New Roman"/>
          <w:b/>
          <w:sz w:val="24"/>
          <w:szCs w:val="24"/>
        </w:rPr>
        <w:t>3</w:t>
      </w:r>
      <w:r w:rsidRPr="00153C2E">
        <w:rPr>
          <w:rFonts w:ascii="Times New Roman" w:hAnsi="Times New Roman"/>
          <w:b/>
          <w:sz w:val="24"/>
          <w:szCs w:val="24"/>
          <w:lang w:val="id-ID"/>
        </w:rPr>
        <w:t xml:space="preserve">. Keberhasilan IB  Berdasarkan </w:t>
      </w:r>
      <w:r w:rsidRPr="00153C2E">
        <w:rPr>
          <w:rFonts w:ascii="Times New Roman" w:hAnsi="Times New Roman"/>
          <w:b/>
          <w:iCs/>
          <w:sz w:val="24"/>
          <w:szCs w:val="24"/>
          <w:lang w:val="id-ID"/>
        </w:rPr>
        <w:t xml:space="preserve"> Calving Interval</w:t>
      </w:r>
    </w:p>
    <w:tbl>
      <w:tblPr>
        <w:tblW w:w="8946" w:type="dxa"/>
        <w:tblInd w:w="93" w:type="dxa"/>
        <w:tblLayout w:type="fixed"/>
        <w:tblLook w:val="04A0" w:firstRow="1" w:lastRow="0" w:firstColumn="1" w:lastColumn="0" w:noHBand="0" w:noVBand="1"/>
      </w:tblPr>
      <w:tblGrid>
        <w:gridCol w:w="1178"/>
        <w:gridCol w:w="4933"/>
        <w:gridCol w:w="2835"/>
      </w:tblGrid>
      <w:tr w:rsidR="00DA6060" w:rsidRPr="00153C2E" w:rsidTr="00DA6060">
        <w:trPr>
          <w:trHeight w:val="227"/>
        </w:trPr>
        <w:tc>
          <w:tcPr>
            <w:tcW w:w="1178" w:type="dxa"/>
            <w:tcBorders>
              <w:top w:val="single" w:sz="4" w:space="0" w:color="auto"/>
            </w:tcBorders>
            <w:shd w:val="clear" w:color="auto" w:fill="auto"/>
            <w:noWrap/>
            <w:vAlign w:val="center"/>
            <w:hideMark/>
          </w:tcPr>
          <w:p w:rsidR="00DA6060" w:rsidRPr="00DA6060" w:rsidRDefault="00DA6060" w:rsidP="00DA6060">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No</w:t>
            </w:r>
          </w:p>
        </w:tc>
        <w:tc>
          <w:tcPr>
            <w:tcW w:w="4933" w:type="dxa"/>
            <w:tcBorders>
              <w:top w:val="single" w:sz="4" w:space="0" w:color="auto"/>
            </w:tcBorders>
            <w:shd w:val="clear" w:color="auto" w:fill="auto"/>
            <w:noWrap/>
            <w:vAlign w:val="center"/>
            <w:hideMark/>
          </w:tcPr>
          <w:p w:rsidR="00DA6060" w:rsidRPr="00153C2E" w:rsidRDefault="00DA6060" w:rsidP="00DA6060">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lang w:val="id-ID"/>
              </w:rPr>
              <w:t>Jumlah Induk</w:t>
            </w:r>
            <w:r>
              <w:rPr>
                <w:rFonts w:ascii="Times New Roman" w:eastAsia="Times New Roman" w:hAnsi="Times New Roman"/>
                <w:color w:val="000000"/>
                <w:sz w:val="24"/>
                <w:szCs w:val="24"/>
                <w:lang w:val="en-US"/>
              </w:rPr>
              <w:t xml:space="preserve"> </w:t>
            </w:r>
            <w:r w:rsidRPr="00153C2E">
              <w:rPr>
                <w:rFonts w:ascii="Times New Roman" w:eastAsia="Times New Roman" w:hAnsi="Times New Roman"/>
                <w:color w:val="000000"/>
                <w:sz w:val="24"/>
                <w:szCs w:val="24"/>
                <w:lang w:val="id-ID"/>
              </w:rPr>
              <w:t xml:space="preserve"> (N) </w:t>
            </w:r>
          </w:p>
        </w:tc>
        <w:tc>
          <w:tcPr>
            <w:tcW w:w="2835" w:type="dxa"/>
            <w:tcBorders>
              <w:top w:val="single" w:sz="4" w:space="0" w:color="auto"/>
            </w:tcBorders>
            <w:shd w:val="clear" w:color="auto" w:fill="auto"/>
            <w:noWrap/>
            <w:vAlign w:val="center"/>
            <w:hideMark/>
          </w:tcPr>
          <w:p w:rsidR="00DA6060" w:rsidRPr="00DA6060" w:rsidRDefault="00DA6060" w:rsidP="00DA6060">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CI</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lang w:val="id-ID"/>
              </w:rPr>
              <w:t>1</w:t>
            </w:r>
          </w:p>
        </w:tc>
        <w:tc>
          <w:tcPr>
            <w:tcW w:w="4933" w:type="dxa"/>
            <w:shd w:val="clear" w:color="auto" w:fill="auto"/>
            <w:noWrap/>
            <w:vAlign w:val="center"/>
          </w:tcPr>
          <w:p w:rsidR="00DA6060" w:rsidRPr="000279B7" w:rsidRDefault="00DA6060" w:rsidP="00DA6060">
            <w:pPr>
              <w:pStyle w:val="NormalWeb"/>
            </w:pPr>
            <w:r w:rsidRPr="000279B7">
              <w:rPr>
                <w:color w:val="000000"/>
              </w:rPr>
              <w:t>Bangun Harjo</w:t>
            </w:r>
          </w:p>
        </w:tc>
        <w:tc>
          <w:tcPr>
            <w:tcW w:w="2835" w:type="dxa"/>
            <w:shd w:val="clear" w:color="auto" w:fill="auto"/>
            <w:noWrap/>
            <w:vAlign w:val="center"/>
          </w:tcPr>
          <w:p w:rsidR="00DA6060" w:rsidRPr="000279B7" w:rsidRDefault="00DA6060" w:rsidP="00DA6060">
            <w:pPr>
              <w:pStyle w:val="NormalWeb"/>
              <w:jc w:val="center"/>
            </w:pPr>
            <w:r>
              <w:rPr>
                <w:color w:val="000000"/>
              </w:rPr>
              <w:t>12,27</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2</w:t>
            </w:r>
          </w:p>
        </w:tc>
        <w:tc>
          <w:tcPr>
            <w:tcW w:w="4933" w:type="dxa"/>
            <w:shd w:val="clear" w:color="auto" w:fill="auto"/>
            <w:noWrap/>
            <w:vAlign w:val="center"/>
          </w:tcPr>
          <w:p w:rsidR="00DA6060" w:rsidRPr="000279B7" w:rsidRDefault="00DA6060" w:rsidP="00DA6060">
            <w:pPr>
              <w:pStyle w:val="NormalWeb"/>
            </w:pPr>
            <w:r w:rsidRPr="000279B7">
              <w:rPr>
                <w:color w:val="000000"/>
              </w:rPr>
              <w:t>Daya Murni</w:t>
            </w:r>
          </w:p>
        </w:tc>
        <w:tc>
          <w:tcPr>
            <w:tcW w:w="2835" w:type="dxa"/>
            <w:shd w:val="clear" w:color="auto" w:fill="auto"/>
            <w:noWrap/>
            <w:vAlign w:val="bottom"/>
          </w:tcPr>
          <w:p w:rsidR="00DA6060" w:rsidRPr="000279B7" w:rsidRDefault="00DA6060" w:rsidP="00DA6060">
            <w:pPr>
              <w:pStyle w:val="NormalWeb"/>
              <w:jc w:val="center"/>
            </w:pPr>
            <w:r>
              <w:rPr>
                <w:color w:val="000000"/>
              </w:rPr>
              <w:t>12,14</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3</w:t>
            </w:r>
          </w:p>
        </w:tc>
        <w:tc>
          <w:tcPr>
            <w:tcW w:w="4933" w:type="dxa"/>
            <w:shd w:val="clear" w:color="auto" w:fill="auto"/>
            <w:noWrap/>
            <w:vAlign w:val="center"/>
          </w:tcPr>
          <w:p w:rsidR="00DA6060" w:rsidRPr="000279B7" w:rsidRDefault="00DA6060" w:rsidP="00DA6060">
            <w:pPr>
              <w:pStyle w:val="NormalWeb"/>
            </w:pPr>
            <w:r w:rsidRPr="000279B7">
              <w:rPr>
                <w:color w:val="000000"/>
              </w:rPr>
              <w:t>Karya Harapan Mukti</w:t>
            </w:r>
          </w:p>
        </w:tc>
        <w:tc>
          <w:tcPr>
            <w:tcW w:w="2835" w:type="dxa"/>
            <w:shd w:val="clear" w:color="auto" w:fill="auto"/>
            <w:noWrap/>
            <w:vAlign w:val="center"/>
          </w:tcPr>
          <w:p w:rsidR="00DA6060" w:rsidRPr="000279B7" w:rsidRDefault="00DA6060" w:rsidP="00DA6060">
            <w:pPr>
              <w:pStyle w:val="NormalWeb"/>
              <w:jc w:val="center"/>
            </w:pPr>
            <w:r>
              <w:rPr>
                <w:color w:val="000000"/>
              </w:rPr>
              <w:t>12,40</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4</w:t>
            </w:r>
          </w:p>
        </w:tc>
        <w:tc>
          <w:tcPr>
            <w:tcW w:w="4933" w:type="dxa"/>
            <w:shd w:val="clear" w:color="auto" w:fill="auto"/>
            <w:noWrap/>
            <w:vAlign w:val="center"/>
          </w:tcPr>
          <w:p w:rsidR="00DA6060" w:rsidRPr="000279B7" w:rsidRDefault="00DA6060" w:rsidP="00DA6060">
            <w:pPr>
              <w:pStyle w:val="NormalWeb"/>
            </w:pPr>
            <w:r w:rsidRPr="000279B7">
              <w:rPr>
                <w:color w:val="000000"/>
              </w:rPr>
              <w:t>Lubuk</w:t>
            </w:r>
          </w:p>
        </w:tc>
        <w:tc>
          <w:tcPr>
            <w:tcW w:w="2835" w:type="dxa"/>
            <w:shd w:val="clear" w:color="auto" w:fill="auto"/>
            <w:noWrap/>
            <w:vAlign w:val="center"/>
          </w:tcPr>
          <w:p w:rsidR="00DA6060" w:rsidRPr="000279B7" w:rsidRDefault="004F4B56" w:rsidP="00DA6060">
            <w:pPr>
              <w:pStyle w:val="NormalWeb"/>
              <w:jc w:val="center"/>
            </w:pPr>
            <w:r>
              <w:rPr>
                <w:color w:val="000000"/>
              </w:rPr>
              <w:t>12,00</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5</w:t>
            </w:r>
          </w:p>
        </w:tc>
        <w:tc>
          <w:tcPr>
            <w:tcW w:w="4933" w:type="dxa"/>
            <w:shd w:val="clear" w:color="auto" w:fill="auto"/>
            <w:noWrap/>
            <w:vAlign w:val="center"/>
          </w:tcPr>
          <w:p w:rsidR="00DA6060" w:rsidRPr="000279B7" w:rsidRDefault="00DA6060" w:rsidP="00DA6060">
            <w:pPr>
              <w:pStyle w:val="NormalWeb"/>
            </w:pPr>
            <w:r w:rsidRPr="000279B7">
              <w:rPr>
                <w:color w:val="000000"/>
              </w:rPr>
              <w:t>Kuamang Jaya</w:t>
            </w:r>
          </w:p>
        </w:tc>
        <w:tc>
          <w:tcPr>
            <w:tcW w:w="2835" w:type="dxa"/>
            <w:shd w:val="clear" w:color="auto" w:fill="auto"/>
            <w:noWrap/>
            <w:vAlign w:val="center"/>
          </w:tcPr>
          <w:p w:rsidR="00DA6060" w:rsidRPr="000279B7" w:rsidRDefault="004F4B56" w:rsidP="00DA6060">
            <w:pPr>
              <w:pStyle w:val="NormalWeb"/>
              <w:jc w:val="center"/>
            </w:pPr>
            <w:r>
              <w:rPr>
                <w:color w:val="000000"/>
              </w:rPr>
              <w:t>12,40</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6</w:t>
            </w:r>
          </w:p>
        </w:tc>
        <w:tc>
          <w:tcPr>
            <w:tcW w:w="4933" w:type="dxa"/>
            <w:shd w:val="clear" w:color="auto" w:fill="auto"/>
            <w:noWrap/>
            <w:vAlign w:val="center"/>
          </w:tcPr>
          <w:p w:rsidR="00DA6060" w:rsidRPr="000279B7" w:rsidRDefault="00DA6060" w:rsidP="00DA6060">
            <w:pPr>
              <w:pStyle w:val="NormalWeb"/>
            </w:pPr>
            <w:r w:rsidRPr="000279B7">
              <w:rPr>
                <w:color w:val="000000"/>
              </w:rPr>
              <w:t>Kuning Gading</w:t>
            </w:r>
          </w:p>
        </w:tc>
        <w:tc>
          <w:tcPr>
            <w:tcW w:w="2835" w:type="dxa"/>
            <w:shd w:val="clear" w:color="auto" w:fill="auto"/>
            <w:noWrap/>
            <w:vAlign w:val="center"/>
          </w:tcPr>
          <w:p w:rsidR="00DA6060" w:rsidRPr="000279B7" w:rsidRDefault="004F4B56" w:rsidP="00DA6060">
            <w:pPr>
              <w:pStyle w:val="NormalWeb"/>
              <w:jc w:val="center"/>
            </w:pPr>
            <w:r>
              <w:rPr>
                <w:color w:val="000000"/>
              </w:rPr>
              <w:t>12,44</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7</w:t>
            </w:r>
          </w:p>
        </w:tc>
        <w:tc>
          <w:tcPr>
            <w:tcW w:w="4933" w:type="dxa"/>
            <w:shd w:val="clear" w:color="auto" w:fill="auto"/>
            <w:noWrap/>
            <w:vAlign w:val="center"/>
          </w:tcPr>
          <w:p w:rsidR="00DA6060" w:rsidRPr="000279B7" w:rsidRDefault="00DA6060" w:rsidP="00DA6060">
            <w:pPr>
              <w:pStyle w:val="NormalWeb"/>
            </w:pPr>
            <w:r w:rsidRPr="000279B7">
              <w:rPr>
                <w:color w:val="000000"/>
              </w:rPr>
              <w:t>Lembah Kuamang</w:t>
            </w:r>
          </w:p>
        </w:tc>
        <w:tc>
          <w:tcPr>
            <w:tcW w:w="2835" w:type="dxa"/>
            <w:shd w:val="clear" w:color="auto" w:fill="auto"/>
            <w:noWrap/>
            <w:vAlign w:val="center"/>
          </w:tcPr>
          <w:p w:rsidR="00DA6060" w:rsidRPr="000279B7" w:rsidRDefault="00345593" w:rsidP="00DA6060">
            <w:pPr>
              <w:pStyle w:val="NormalWeb"/>
              <w:jc w:val="center"/>
            </w:pPr>
            <w:r>
              <w:rPr>
                <w:color w:val="000000"/>
              </w:rPr>
              <w:t>12,57</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8</w:t>
            </w:r>
          </w:p>
        </w:tc>
        <w:tc>
          <w:tcPr>
            <w:tcW w:w="4933" w:type="dxa"/>
            <w:shd w:val="clear" w:color="auto" w:fill="auto"/>
            <w:noWrap/>
            <w:vAlign w:val="center"/>
          </w:tcPr>
          <w:p w:rsidR="00DA6060" w:rsidRPr="000279B7" w:rsidRDefault="00DA6060" w:rsidP="00DA6060">
            <w:pPr>
              <w:pStyle w:val="NormalWeb"/>
            </w:pPr>
            <w:r w:rsidRPr="000279B7">
              <w:rPr>
                <w:color w:val="000000"/>
              </w:rPr>
              <w:t>Lingga Kuamang</w:t>
            </w:r>
          </w:p>
        </w:tc>
        <w:tc>
          <w:tcPr>
            <w:tcW w:w="2835" w:type="dxa"/>
            <w:shd w:val="clear" w:color="auto" w:fill="auto"/>
            <w:noWrap/>
            <w:vAlign w:val="center"/>
          </w:tcPr>
          <w:p w:rsidR="00DA6060" w:rsidRPr="000279B7" w:rsidRDefault="00345593" w:rsidP="00DA6060">
            <w:pPr>
              <w:pStyle w:val="NormalWeb"/>
              <w:jc w:val="center"/>
            </w:pPr>
            <w:r>
              <w:rPr>
                <w:color w:val="000000"/>
              </w:rPr>
              <w:t>12,42</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9</w:t>
            </w:r>
          </w:p>
        </w:tc>
        <w:tc>
          <w:tcPr>
            <w:tcW w:w="4933" w:type="dxa"/>
            <w:shd w:val="clear" w:color="auto" w:fill="auto"/>
            <w:noWrap/>
            <w:vAlign w:val="center"/>
          </w:tcPr>
          <w:p w:rsidR="00DA6060" w:rsidRPr="000279B7" w:rsidRDefault="00DA6060" w:rsidP="00DA6060">
            <w:pPr>
              <w:pStyle w:val="NormalWeb"/>
            </w:pPr>
            <w:r w:rsidRPr="000279B7">
              <w:rPr>
                <w:color w:val="000000"/>
              </w:rPr>
              <w:t>Maju Jaya</w:t>
            </w:r>
          </w:p>
        </w:tc>
        <w:tc>
          <w:tcPr>
            <w:tcW w:w="2835" w:type="dxa"/>
            <w:shd w:val="clear" w:color="auto" w:fill="auto"/>
            <w:noWrap/>
            <w:vAlign w:val="center"/>
          </w:tcPr>
          <w:p w:rsidR="00DA6060" w:rsidRPr="000279B7" w:rsidRDefault="00345593" w:rsidP="00DA6060">
            <w:pPr>
              <w:pStyle w:val="NormalWeb"/>
              <w:jc w:val="center"/>
            </w:pPr>
            <w:r>
              <w:rPr>
                <w:color w:val="000000"/>
              </w:rPr>
              <w:t>12,20</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10</w:t>
            </w:r>
          </w:p>
        </w:tc>
        <w:tc>
          <w:tcPr>
            <w:tcW w:w="4933" w:type="dxa"/>
            <w:shd w:val="clear" w:color="auto" w:fill="auto"/>
            <w:noWrap/>
            <w:vAlign w:val="center"/>
          </w:tcPr>
          <w:p w:rsidR="00DA6060" w:rsidRPr="000279B7" w:rsidRDefault="00DA6060" w:rsidP="00DA6060">
            <w:pPr>
              <w:pStyle w:val="NormalWeb"/>
            </w:pPr>
            <w:r w:rsidRPr="000279B7">
              <w:rPr>
                <w:color w:val="000000"/>
              </w:rPr>
              <w:t>Purwosari</w:t>
            </w:r>
          </w:p>
        </w:tc>
        <w:tc>
          <w:tcPr>
            <w:tcW w:w="2835" w:type="dxa"/>
            <w:shd w:val="clear" w:color="auto" w:fill="auto"/>
            <w:noWrap/>
            <w:vAlign w:val="center"/>
          </w:tcPr>
          <w:p w:rsidR="00DA6060" w:rsidRPr="000279B7" w:rsidRDefault="00345593" w:rsidP="00DA6060">
            <w:pPr>
              <w:pStyle w:val="NormalWeb"/>
              <w:jc w:val="center"/>
            </w:pPr>
            <w:r>
              <w:rPr>
                <w:color w:val="000000"/>
              </w:rPr>
              <w:t>12,33</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11</w:t>
            </w:r>
          </w:p>
        </w:tc>
        <w:tc>
          <w:tcPr>
            <w:tcW w:w="4933" w:type="dxa"/>
            <w:shd w:val="clear" w:color="auto" w:fill="auto"/>
            <w:noWrap/>
            <w:vAlign w:val="center"/>
          </w:tcPr>
          <w:p w:rsidR="00DA6060" w:rsidRPr="000279B7" w:rsidRDefault="00DA6060" w:rsidP="00DA6060">
            <w:pPr>
              <w:pStyle w:val="NormalWeb"/>
            </w:pPr>
            <w:r w:rsidRPr="000279B7">
              <w:rPr>
                <w:color w:val="000000"/>
              </w:rPr>
              <w:t>Sumber Harapan</w:t>
            </w:r>
          </w:p>
        </w:tc>
        <w:tc>
          <w:tcPr>
            <w:tcW w:w="2835" w:type="dxa"/>
            <w:shd w:val="clear" w:color="auto" w:fill="auto"/>
            <w:noWrap/>
            <w:vAlign w:val="center"/>
          </w:tcPr>
          <w:p w:rsidR="00DA6060" w:rsidRPr="000279B7" w:rsidRDefault="00345593" w:rsidP="00DA6060">
            <w:pPr>
              <w:pStyle w:val="NormalWeb"/>
              <w:jc w:val="center"/>
            </w:pPr>
            <w:r>
              <w:rPr>
                <w:color w:val="000000"/>
              </w:rPr>
              <w:t>12,46</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pPr>
            <w:r w:rsidRPr="000279B7">
              <w:rPr>
                <w:color w:val="000000"/>
              </w:rPr>
              <w:t>12</w:t>
            </w:r>
          </w:p>
        </w:tc>
        <w:tc>
          <w:tcPr>
            <w:tcW w:w="4933" w:type="dxa"/>
            <w:shd w:val="clear" w:color="auto" w:fill="auto"/>
            <w:noWrap/>
            <w:vAlign w:val="center"/>
          </w:tcPr>
          <w:p w:rsidR="00DA6060" w:rsidRPr="000279B7" w:rsidRDefault="00DA6060" w:rsidP="00DA6060">
            <w:pPr>
              <w:pStyle w:val="NormalWeb"/>
            </w:pPr>
            <w:r w:rsidRPr="000279B7">
              <w:rPr>
                <w:color w:val="000000"/>
              </w:rPr>
              <w:t>Sumber Mulya</w:t>
            </w:r>
          </w:p>
        </w:tc>
        <w:tc>
          <w:tcPr>
            <w:tcW w:w="2835" w:type="dxa"/>
            <w:shd w:val="clear" w:color="auto" w:fill="auto"/>
            <w:noWrap/>
            <w:vAlign w:val="center"/>
          </w:tcPr>
          <w:p w:rsidR="00DA6060" w:rsidRPr="000279B7" w:rsidRDefault="00345593" w:rsidP="00DA6060">
            <w:pPr>
              <w:pStyle w:val="NormalWeb"/>
              <w:jc w:val="center"/>
            </w:pPr>
            <w:r>
              <w:rPr>
                <w:color w:val="000000"/>
              </w:rPr>
              <w:t>12,23</w:t>
            </w:r>
          </w:p>
        </w:tc>
      </w:tr>
      <w:tr w:rsidR="00DA6060" w:rsidRPr="00153C2E" w:rsidTr="00DA6060">
        <w:trPr>
          <w:trHeight w:val="227"/>
        </w:trPr>
        <w:tc>
          <w:tcPr>
            <w:tcW w:w="1178" w:type="dxa"/>
            <w:shd w:val="clear" w:color="auto" w:fill="auto"/>
            <w:noWrap/>
            <w:vAlign w:val="center"/>
          </w:tcPr>
          <w:p w:rsidR="00DA6060" w:rsidRPr="000279B7" w:rsidRDefault="00DA6060" w:rsidP="00DA6060">
            <w:pPr>
              <w:pStyle w:val="NormalWeb"/>
              <w:jc w:val="center"/>
              <w:rPr>
                <w:color w:val="000000"/>
              </w:rPr>
            </w:pPr>
            <w:r>
              <w:rPr>
                <w:color w:val="000000"/>
              </w:rPr>
              <w:t>13</w:t>
            </w:r>
          </w:p>
        </w:tc>
        <w:tc>
          <w:tcPr>
            <w:tcW w:w="4933" w:type="dxa"/>
            <w:shd w:val="clear" w:color="auto" w:fill="auto"/>
            <w:noWrap/>
            <w:vAlign w:val="center"/>
          </w:tcPr>
          <w:p w:rsidR="00DA6060" w:rsidRPr="000279B7" w:rsidRDefault="00DA6060" w:rsidP="00DA6060">
            <w:pPr>
              <w:pStyle w:val="NormalWeb"/>
              <w:rPr>
                <w:color w:val="000000"/>
              </w:rPr>
            </w:pPr>
            <w:r>
              <w:rPr>
                <w:color w:val="000000"/>
              </w:rPr>
              <w:t>Tirta Mulya</w:t>
            </w:r>
          </w:p>
        </w:tc>
        <w:tc>
          <w:tcPr>
            <w:tcW w:w="2835" w:type="dxa"/>
            <w:shd w:val="clear" w:color="auto" w:fill="auto"/>
            <w:noWrap/>
            <w:vAlign w:val="center"/>
          </w:tcPr>
          <w:p w:rsidR="00DA6060" w:rsidRPr="000279B7" w:rsidRDefault="00345593" w:rsidP="00DA6060">
            <w:pPr>
              <w:pStyle w:val="NormalWeb"/>
              <w:jc w:val="center"/>
              <w:rPr>
                <w:color w:val="000000"/>
              </w:rPr>
            </w:pPr>
            <w:r>
              <w:rPr>
                <w:color w:val="000000"/>
              </w:rPr>
              <w:t>12,33</w:t>
            </w:r>
          </w:p>
        </w:tc>
      </w:tr>
      <w:tr w:rsidR="0059067A" w:rsidRPr="00153C2E" w:rsidTr="00DA6060">
        <w:trPr>
          <w:trHeight w:val="227"/>
        </w:trPr>
        <w:tc>
          <w:tcPr>
            <w:tcW w:w="1178" w:type="dxa"/>
            <w:tcBorders>
              <w:left w:val="nil"/>
              <w:bottom w:val="single" w:sz="8" w:space="0" w:color="auto"/>
              <w:right w:val="nil"/>
            </w:tcBorders>
            <w:shd w:val="clear" w:color="auto" w:fill="auto"/>
            <w:noWrap/>
            <w:vAlign w:val="center"/>
            <w:hideMark/>
          </w:tcPr>
          <w:p w:rsidR="00153C2E" w:rsidRPr="00153C2E" w:rsidRDefault="00153C2E" w:rsidP="00153C2E">
            <w:pPr>
              <w:spacing w:before="0" w:beforeAutospacing="0" w:after="0"/>
              <w:jc w:val="center"/>
              <w:rPr>
                <w:rFonts w:ascii="Times New Roman" w:eastAsia="Times New Roman" w:hAnsi="Times New Roman"/>
                <w:color w:val="000000"/>
                <w:sz w:val="24"/>
                <w:szCs w:val="24"/>
              </w:rPr>
            </w:pPr>
          </w:p>
        </w:tc>
        <w:tc>
          <w:tcPr>
            <w:tcW w:w="4933" w:type="dxa"/>
            <w:tcBorders>
              <w:left w:val="nil"/>
              <w:bottom w:val="single" w:sz="8" w:space="0" w:color="auto"/>
              <w:right w:val="nil"/>
            </w:tcBorders>
            <w:shd w:val="clear" w:color="auto" w:fill="auto"/>
            <w:noWrap/>
            <w:vAlign w:val="center"/>
            <w:hideMark/>
          </w:tcPr>
          <w:p w:rsidR="00153C2E" w:rsidRPr="00153C2E" w:rsidRDefault="00DA6060" w:rsidP="00FF4906">
            <w:pPr>
              <w:spacing w:before="0" w:beforeAutospacing="0" w:after="0"/>
              <w:rPr>
                <w:rFonts w:ascii="Times New Roman" w:eastAsia="Times New Roman" w:hAnsi="Times New Roman"/>
                <w:color w:val="000000"/>
                <w:sz w:val="24"/>
                <w:szCs w:val="24"/>
              </w:rPr>
            </w:pPr>
            <w:r>
              <w:rPr>
                <w:rFonts w:ascii="Times New Roman" w:eastAsia="Times New Roman" w:hAnsi="Times New Roman"/>
                <w:color w:val="000000"/>
                <w:sz w:val="24"/>
                <w:szCs w:val="24"/>
              </w:rPr>
              <w:t>Kecamatan Pelepat Ilir</w:t>
            </w:r>
          </w:p>
        </w:tc>
        <w:tc>
          <w:tcPr>
            <w:tcW w:w="2835" w:type="dxa"/>
            <w:tcBorders>
              <w:left w:val="nil"/>
              <w:bottom w:val="single" w:sz="8" w:space="0" w:color="auto"/>
              <w:right w:val="nil"/>
            </w:tcBorders>
            <w:shd w:val="clear" w:color="auto" w:fill="auto"/>
            <w:noWrap/>
            <w:vAlign w:val="center"/>
            <w:hideMark/>
          </w:tcPr>
          <w:p w:rsidR="00153C2E" w:rsidRPr="00345593" w:rsidRDefault="00345593" w:rsidP="00153C2E">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12,30</w:t>
            </w:r>
          </w:p>
        </w:tc>
      </w:tr>
    </w:tbl>
    <w:p w:rsidR="00153C2E" w:rsidRPr="00153C2E" w:rsidRDefault="00153C2E" w:rsidP="00153C2E">
      <w:pPr>
        <w:spacing w:before="0" w:beforeAutospacing="0"/>
        <w:jc w:val="both"/>
        <w:rPr>
          <w:rFonts w:ascii="Times New Roman" w:hAnsi="Times New Roman"/>
          <w:sz w:val="24"/>
          <w:szCs w:val="24"/>
        </w:rPr>
      </w:pPr>
      <w:proofErr w:type="gramStart"/>
      <w:r w:rsidRPr="00153C2E">
        <w:rPr>
          <w:rFonts w:ascii="Times New Roman" w:hAnsi="Times New Roman"/>
          <w:sz w:val="24"/>
          <w:szCs w:val="24"/>
        </w:rPr>
        <w:t>Sumber :</w:t>
      </w:r>
      <w:proofErr w:type="gramEnd"/>
      <w:r w:rsidRPr="00153C2E">
        <w:rPr>
          <w:rFonts w:ascii="Times New Roman" w:hAnsi="Times New Roman"/>
          <w:sz w:val="24"/>
          <w:szCs w:val="24"/>
        </w:rPr>
        <w:t xml:space="preserve"> Hasil Penelitian 2021.</w:t>
      </w:r>
    </w:p>
    <w:p w:rsidR="0059067A" w:rsidRDefault="0059067A" w:rsidP="00153C2E">
      <w:pPr>
        <w:pStyle w:val="ListParagraph"/>
        <w:spacing w:after="0" w:line="240" w:lineRule="auto"/>
        <w:ind w:left="0" w:firstLine="567"/>
        <w:jc w:val="both"/>
        <w:rPr>
          <w:rFonts w:ascii="Times New Roman" w:hAnsi="Times New Roman" w:cs="Times New Roman"/>
          <w:sz w:val="24"/>
          <w:szCs w:val="24"/>
        </w:rPr>
        <w:sectPr w:rsidR="0059067A" w:rsidSect="0059067A">
          <w:type w:val="continuous"/>
          <w:pgSz w:w="11907" w:h="16839" w:code="9"/>
          <w:pgMar w:top="1440" w:right="1440" w:bottom="1440" w:left="1440" w:header="720" w:footer="720" w:gutter="0"/>
          <w:cols w:space="720"/>
          <w:docGrid w:linePitch="360"/>
        </w:sectPr>
      </w:pPr>
    </w:p>
    <w:p w:rsidR="000279B7" w:rsidRDefault="000279B7" w:rsidP="00153C2E">
      <w:pPr>
        <w:pStyle w:val="ListParagraph"/>
        <w:spacing w:after="0" w:line="240" w:lineRule="auto"/>
        <w:ind w:left="0"/>
        <w:jc w:val="both"/>
        <w:rPr>
          <w:rFonts w:ascii="Times New Roman" w:hAnsi="Times New Roman" w:cs="Times New Roman"/>
          <w:sz w:val="24"/>
          <w:szCs w:val="24"/>
        </w:rPr>
      </w:pPr>
      <w:r w:rsidRPr="000279B7">
        <w:rPr>
          <w:rFonts w:ascii="Times New Roman" w:hAnsi="Times New Roman" w:cs="Times New Roman"/>
          <w:sz w:val="24"/>
          <w:szCs w:val="24"/>
        </w:rPr>
        <w:lastRenderedPageBreak/>
        <w:t>hasil penelitian menunjukan bahwa  Jarak bera</w:t>
      </w:r>
      <w:r w:rsidR="00345593">
        <w:rPr>
          <w:rFonts w:ascii="Times New Roman" w:hAnsi="Times New Roman" w:cs="Times New Roman"/>
          <w:sz w:val="24"/>
          <w:szCs w:val="24"/>
        </w:rPr>
        <w:t>nak untuk desa bangun Harjo 12,27 bulan,di desa Daya Murni 12,14</w:t>
      </w:r>
      <w:r w:rsidRPr="000279B7">
        <w:rPr>
          <w:rFonts w:ascii="Times New Roman" w:hAnsi="Times New Roman" w:cs="Times New Roman"/>
          <w:sz w:val="24"/>
          <w:szCs w:val="24"/>
        </w:rPr>
        <w:t xml:space="preserve"> bulan,di desa Karya Harapan Mukti </w:t>
      </w:r>
      <w:r w:rsidR="00345593">
        <w:rPr>
          <w:rFonts w:ascii="Times New Roman" w:hAnsi="Times New Roman" w:cs="Times New Roman"/>
          <w:sz w:val="24"/>
          <w:szCs w:val="24"/>
        </w:rPr>
        <w:t>12,40</w:t>
      </w:r>
      <w:r w:rsidRPr="000279B7">
        <w:rPr>
          <w:rFonts w:ascii="Times New Roman" w:hAnsi="Times New Roman" w:cs="Times New Roman"/>
          <w:sz w:val="24"/>
          <w:szCs w:val="24"/>
        </w:rPr>
        <w:t xml:space="preserve"> bulan,di desa Lubuk </w:t>
      </w:r>
      <w:r w:rsidR="00345593">
        <w:rPr>
          <w:rFonts w:ascii="Times New Roman" w:hAnsi="Times New Roman" w:cs="Times New Roman"/>
          <w:sz w:val="24"/>
          <w:szCs w:val="24"/>
        </w:rPr>
        <w:t>12</w:t>
      </w:r>
      <w:r w:rsidRPr="000279B7">
        <w:rPr>
          <w:rFonts w:ascii="Times New Roman" w:hAnsi="Times New Roman" w:cs="Times New Roman"/>
          <w:sz w:val="24"/>
          <w:szCs w:val="24"/>
        </w:rPr>
        <w:t xml:space="preserve"> bulan,di desa Kuamang Jaya </w:t>
      </w:r>
      <w:r w:rsidR="00345593">
        <w:rPr>
          <w:rFonts w:ascii="Times New Roman" w:hAnsi="Times New Roman" w:cs="Times New Roman"/>
          <w:sz w:val="24"/>
          <w:szCs w:val="24"/>
        </w:rPr>
        <w:t>12,40</w:t>
      </w:r>
      <w:r w:rsidRPr="000279B7">
        <w:rPr>
          <w:rFonts w:ascii="Times New Roman" w:hAnsi="Times New Roman" w:cs="Times New Roman"/>
          <w:sz w:val="24"/>
          <w:szCs w:val="24"/>
        </w:rPr>
        <w:t xml:space="preserve"> bulan,di desa Kuning Gading </w:t>
      </w:r>
      <w:r w:rsidR="00345593">
        <w:rPr>
          <w:rFonts w:ascii="Times New Roman" w:hAnsi="Times New Roman" w:cs="Times New Roman"/>
          <w:sz w:val="24"/>
          <w:szCs w:val="24"/>
        </w:rPr>
        <w:t>12,44</w:t>
      </w:r>
      <w:r w:rsidRPr="000279B7">
        <w:rPr>
          <w:rFonts w:ascii="Times New Roman" w:hAnsi="Times New Roman" w:cs="Times New Roman"/>
          <w:sz w:val="24"/>
          <w:szCs w:val="24"/>
        </w:rPr>
        <w:t xml:space="preserve"> bulan,di desa Lembah Kuamang </w:t>
      </w:r>
      <w:r w:rsidR="00345593">
        <w:rPr>
          <w:rFonts w:ascii="Times New Roman" w:hAnsi="Times New Roman" w:cs="Times New Roman"/>
          <w:sz w:val="24"/>
          <w:szCs w:val="24"/>
        </w:rPr>
        <w:t>12,57</w:t>
      </w:r>
      <w:r w:rsidRPr="000279B7">
        <w:rPr>
          <w:rFonts w:ascii="Times New Roman" w:hAnsi="Times New Roman" w:cs="Times New Roman"/>
          <w:sz w:val="24"/>
          <w:szCs w:val="24"/>
        </w:rPr>
        <w:t xml:space="preserve"> bulan,di desa Lingga Kuamang </w:t>
      </w:r>
      <w:r w:rsidR="00345593">
        <w:rPr>
          <w:rFonts w:ascii="Times New Roman" w:hAnsi="Times New Roman" w:cs="Times New Roman"/>
          <w:sz w:val="24"/>
          <w:szCs w:val="24"/>
        </w:rPr>
        <w:t>12,42</w:t>
      </w:r>
      <w:r w:rsidRPr="000279B7">
        <w:rPr>
          <w:rFonts w:ascii="Times New Roman" w:hAnsi="Times New Roman" w:cs="Times New Roman"/>
          <w:sz w:val="24"/>
          <w:szCs w:val="24"/>
        </w:rPr>
        <w:t xml:space="preserve"> bulan, di desa Maju Jaya </w:t>
      </w:r>
      <w:r w:rsidR="00345593">
        <w:rPr>
          <w:rFonts w:ascii="Times New Roman" w:hAnsi="Times New Roman" w:cs="Times New Roman"/>
          <w:sz w:val="24"/>
          <w:szCs w:val="24"/>
        </w:rPr>
        <w:t>12,20</w:t>
      </w:r>
      <w:r w:rsidRPr="000279B7">
        <w:rPr>
          <w:rFonts w:ascii="Times New Roman" w:hAnsi="Times New Roman" w:cs="Times New Roman"/>
          <w:sz w:val="24"/>
          <w:szCs w:val="24"/>
        </w:rPr>
        <w:t xml:space="preserve"> bulan,di desa Purwosari </w:t>
      </w:r>
      <w:r w:rsidR="00345593">
        <w:rPr>
          <w:rFonts w:ascii="Times New Roman" w:hAnsi="Times New Roman" w:cs="Times New Roman"/>
          <w:sz w:val="24"/>
          <w:szCs w:val="24"/>
        </w:rPr>
        <w:t>12,33</w:t>
      </w:r>
      <w:r w:rsidRPr="000279B7">
        <w:rPr>
          <w:rFonts w:ascii="Times New Roman" w:hAnsi="Times New Roman" w:cs="Times New Roman"/>
          <w:sz w:val="24"/>
          <w:szCs w:val="24"/>
        </w:rPr>
        <w:t xml:space="preserve"> bulan,di desa Sumber Harapan </w:t>
      </w:r>
      <w:r w:rsidR="00345593">
        <w:rPr>
          <w:rFonts w:ascii="Times New Roman" w:hAnsi="Times New Roman" w:cs="Times New Roman"/>
          <w:sz w:val="24"/>
          <w:szCs w:val="24"/>
        </w:rPr>
        <w:t>12,46</w:t>
      </w:r>
      <w:r w:rsidRPr="000279B7">
        <w:rPr>
          <w:rFonts w:ascii="Times New Roman" w:hAnsi="Times New Roman" w:cs="Times New Roman"/>
          <w:sz w:val="24"/>
          <w:szCs w:val="24"/>
        </w:rPr>
        <w:t xml:space="preserve"> bulan,di desa Sumber Mulya </w:t>
      </w:r>
      <w:r w:rsidR="00345593">
        <w:rPr>
          <w:rFonts w:ascii="Times New Roman" w:hAnsi="Times New Roman" w:cs="Times New Roman"/>
          <w:sz w:val="24"/>
          <w:szCs w:val="24"/>
        </w:rPr>
        <w:t>12,23</w:t>
      </w:r>
      <w:r w:rsidRPr="000279B7">
        <w:rPr>
          <w:rFonts w:ascii="Times New Roman" w:hAnsi="Times New Roman" w:cs="Times New Roman"/>
          <w:sz w:val="24"/>
          <w:szCs w:val="24"/>
        </w:rPr>
        <w:t xml:space="preserve"> bulan,di desa Tirta Mulya 1</w:t>
      </w:r>
      <w:r w:rsidR="00345593">
        <w:rPr>
          <w:rFonts w:ascii="Times New Roman" w:hAnsi="Times New Roman" w:cs="Times New Roman"/>
          <w:sz w:val="24"/>
          <w:szCs w:val="24"/>
        </w:rPr>
        <w:t>2</w:t>
      </w:r>
      <w:r w:rsidRPr="000279B7">
        <w:rPr>
          <w:rFonts w:ascii="Times New Roman" w:hAnsi="Times New Roman" w:cs="Times New Roman"/>
          <w:sz w:val="24"/>
          <w:szCs w:val="24"/>
        </w:rPr>
        <w:t xml:space="preserve">,33 bulan. jarak beranak rata-rata di Kabupaten Bungo adalah sebesar  </w:t>
      </w:r>
      <w:r w:rsidR="00345593">
        <w:rPr>
          <w:rFonts w:ascii="Times New Roman" w:hAnsi="Times New Roman" w:cs="Times New Roman"/>
          <w:sz w:val="24"/>
          <w:szCs w:val="24"/>
        </w:rPr>
        <w:t>12,30</w:t>
      </w:r>
      <w:r w:rsidRPr="000279B7">
        <w:rPr>
          <w:rFonts w:ascii="Times New Roman" w:hAnsi="Times New Roman" w:cs="Times New Roman"/>
          <w:sz w:val="24"/>
          <w:szCs w:val="24"/>
        </w:rPr>
        <w:t xml:space="preserve"> bulan Menurut penelitian dari Siregar (2003) rentang calving interval sapi bali yang di pelihara peternak berkisar 418-453 hari (13-14 bulan). Panjangnya Calving </w:t>
      </w:r>
      <w:r w:rsidRPr="000279B7">
        <w:rPr>
          <w:rFonts w:ascii="Times New Roman" w:hAnsi="Times New Roman" w:cs="Times New Roman"/>
          <w:sz w:val="24"/>
          <w:szCs w:val="24"/>
        </w:rPr>
        <w:lastRenderedPageBreak/>
        <w:t xml:space="preserve">Interval di Kabupaten Bungo di sebabkan oleh beberapa </w:t>
      </w:r>
      <w:proofErr w:type="gramStart"/>
      <w:r w:rsidRPr="000279B7">
        <w:rPr>
          <w:rFonts w:ascii="Times New Roman" w:hAnsi="Times New Roman" w:cs="Times New Roman"/>
          <w:sz w:val="24"/>
          <w:szCs w:val="24"/>
        </w:rPr>
        <w:t>factor,adanya</w:t>
      </w:r>
      <w:proofErr w:type="gramEnd"/>
      <w:r w:rsidRPr="000279B7">
        <w:rPr>
          <w:rFonts w:ascii="Times New Roman" w:hAnsi="Times New Roman" w:cs="Times New Roman"/>
          <w:sz w:val="24"/>
          <w:szCs w:val="24"/>
        </w:rPr>
        <w:t xml:space="preserve"> penundaan induk di kawinkan setelah beranak, </w:t>
      </w:r>
    </w:p>
    <w:p w:rsidR="000279B7" w:rsidRDefault="000279B7" w:rsidP="00153C2E">
      <w:pPr>
        <w:pStyle w:val="ListParagraph"/>
        <w:spacing w:after="0" w:line="240" w:lineRule="auto"/>
        <w:ind w:left="0"/>
        <w:jc w:val="both"/>
        <w:rPr>
          <w:rFonts w:ascii="Times New Roman" w:hAnsi="Times New Roman" w:cs="Times New Roman"/>
          <w:sz w:val="24"/>
          <w:szCs w:val="24"/>
        </w:rPr>
      </w:pPr>
    </w:p>
    <w:p w:rsidR="00345593" w:rsidRDefault="00345593" w:rsidP="00153C2E">
      <w:pPr>
        <w:pStyle w:val="ListParagraph"/>
        <w:spacing w:after="0" w:line="240" w:lineRule="auto"/>
        <w:ind w:left="0"/>
        <w:jc w:val="both"/>
        <w:rPr>
          <w:rFonts w:ascii="Times New Roman" w:hAnsi="Times New Roman" w:cs="Times New Roman"/>
          <w:sz w:val="24"/>
          <w:szCs w:val="24"/>
        </w:rPr>
      </w:pPr>
    </w:p>
    <w:p w:rsidR="00345593" w:rsidRDefault="00345593" w:rsidP="00153C2E">
      <w:pPr>
        <w:pStyle w:val="ListParagraph"/>
        <w:spacing w:after="0" w:line="240" w:lineRule="auto"/>
        <w:ind w:left="0"/>
        <w:jc w:val="both"/>
        <w:rPr>
          <w:rFonts w:ascii="Times New Roman" w:hAnsi="Times New Roman" w:cs="Times New Roman"/>
          <w:sz w:val="24"/>
          <w:szCs w:val="24"/>
        </w:rPr>
      </w:pPr>
    </w:p>
    <w:p w:rsidR="009F7112" w:rsidRDefault="009F7112" w:rsidP="00153C2E">
      <w:pPr>
        <w:pStyle w:val="ListParagraph"/>
        <w:spacing w:after="0" w:line="240" w:lineRule="auto"/>
        <w:ind w:left="0"/>
        <w:jc w:val="both"/>
        <w:rPr>
          <w:rFonts w:ascii="Times New Roman" w:hAnsi="Times New Roman" w:cs="Times New Roman"/>
          <w:sz w:val="24"/>
          <w:szCs w:val="24"/>
        </w:rPr>
      </w:pPr>
    </w:p>
    <w:p w:rsidR="00345593" w:rsidRDefault="00345593" w:rsidP="00153C2E">
      <w:pPr>
        <w:pStyle w:val="ListParagraph"/>
        <w:spacing w:after="0" w:line="240" w:lineRule="auto"/>
        <w:ind w:left="0"/>
        <w:jc w:val="both"/>
        <w:rPr>
          <w:rFonts w:ascii="Times New Roman" w:hAnsi="Times New Roman" w:cs="Times New Roman"/>
          <w:sz w:val="24"/>
          <w:szCs w:val="24"/>
        </w:rPr>
      </w:pPr>
    </w:p>
    <w:p w:rsidR="00153C2E" w:rsidRPr="00153C2E" w:rsidRDefault="00153C2E" w:rsidP="00153C2E">
      <w:pPr>
        <w:pStyle w:val="ListParagraph"/>
        <w:spacing w:after="0" w:line="240" w:lineRule="auto"/>
        <w:ind w:left="0"/>
        <w:jc w:val="both"/>
        <w:rPr>
          <w:rFonts w:ascii="Times New Roman" w:hAnsi="Times New Roman" w:cs="Times New Roman"/>
          <w:b/>
          <w:sz w:val="24"/>
          <w:szCs w:val="24"/>
        </w:rPr>
      </w:pPr>
      <w:r w:rsidRPr="00153C2E">
        <w:rPr>
          <w:rFonts w:ascii="Times New Roman" w:hAnsi="Times New Roman" w:cs="Times New Roman"/>
          <w:b/>
          <w:sz w:val="24"/>
          <w:szCs w:val="24"/>
        </w:rPr>
        <w:t>Conception Rate (CR)</w:t>
      </w:r>
    </w:p>
    <w:p w:rsidR="002A169C" w:rsidRDefault="00345593" w:rsidP="00153C2E">
      <w:pPr>
        <w:pStyle w:val="ListParagraph"/>
        <w:spacing w:after="0" w:line="240" w:lineRule="auto"/>
        <w:ind w:left="0" w:firstLine="567"/>
        <w:jc w:val="both"/>
        <w:rPr>
          <w:rFonts w:ascii="Times New Roman" w:hAnsi="Times New Roman" w:cs="Times New Roman"/>
          <w:sz w:val="24"/>
          <w:szCs w:val="24"/>
        </w:rPr>
        <w:sectPr w:rsidR="002A169C" w:rsidSect="0059067A">
          <w:type w:val="continuous"/>
          <w:pgSz w:w="11907" w:h="16839" w:code="9"/>
          <w:pgMar w:top="1440" w:right="1440" w:bottom="1440" w:left="1440" w:header="720" w:footer="720" w:gutter="0"/>
          <w:cols w:num="2" w:space="720"/>
          <w:docGrid w:linePitch="360"/>
        </w:sectPr>
      </w:pPr>
      <w:r w:rsidRPr="00345593">
        <w:rPr>
          <w:rFonts w:ascii="Times New Roman" w:hAnsi="Times New Roman" w:cs="Times New Roman"/>
          <w:sz w:val="24"/>
          <w:szCs w:val="24"/>
        </w:rPr>
        <w:t>Angka kebuntingan adalah presentase sapi betina bunting pada inseminasi pertama.CR yang baik adalah 60% untuk sapi yg di inseminasi buatan .Hafez (1987) Hasil penelitian di dapatkan data angka kebuntingan untuk sapi bali di Kecamatan Pelepat Ilir bisa di l</w:t>
      </w:r>
      <w:r>
        <w:rPr>
          <w:rFonts w:ascii="Times New Roman" w:hAnsi="Times New Roman" w:cs="Times New Roman"/>
          <w:sz w:val="24"/>
          <w:szCs w:val="24"/>
        </w:rPr>
        <w:t>ihat di tabel 04</w:t>
      </w:r>
    </w:p>
    <w:p w:rsidR="00153C2E" w:rsidRPr="00153C2E" w:rsidRDefault="00153C2E" w:rsidP="000279B7">
      <w:pPr>
        <w:pStyle w:val="ListParagraph"/>
        <w:tabs>
          <w:tab w:val="left" w:pos="5660"/>
        </w:tabs>
        <w:spacing w:after="0" w:line="240" w:lineRule="auto"/>
        <w:ind w:left="0" w:firstLine="567"/>
        <w:jc w:val="both"/>
        <w:rPr>
          <w:rFonts w:ascii="Times New Roman" w:hAnsi="Times New Roman" w:cs="Times New Roman"/>
          <w:sz w:val="24"/>
          <w:szCs w:val="24"/>
        </w:rPr>
      </w:pPr>
      <w:r w:rsidRPr="00153C2E">
        <w:rPr>
          <w:rFonts w:ascii="Times New Roman" w:hAnsi="Times New Roman" w:cs="Times New Roman"/>
          <w:sz w:val="24"/>
          <w:szCs w:val="24"/>
        </w:rPr>
        <w:lastRenderedPageBreak/>
        <w:t>.</w:t>
      </w:r>
      <w:r w:rsidR="000279B7">
        <w:rPr>
          <w:rFonts w:ascii="Times New Roman" w:hAnsi="Times New Roman" w:cs="Times New Roman"/>
          <w:sz w:val="24"/>
          <w:szCs w:val="24"/>
        </w:rPr>
        <w:tab/>
      </w:r>
    </w:p>
    <w:p w:rsidR="00345593" w:rsidRPr="00153C2E" w:rsidRDefault="00345593" w:rsidP="00345593">
      <w:pPr>
        <w:spacing w:before="240" w:beforeAutospacing="0" w:after="0"/>
        <w:ind w:left="0"/>
        <w:jc w:val="both"/>
        <w:rPr>
          <w:rFonts w:ascii="Times New Roman" w:hAnsi="Times New Roman"/>
          <w:b/>
          <w:sz w:val="24"/>
          <w:szCs w:val="24"/>
          <w:lang w:val="id-ID"/>
        </w:rPr>
      </w:pPr>
      <w:r w:rsidRPr="00153C2E">
        <w:rPr>
          <w:rFonts w:ascii="Times New Roman" w:hAnsi="Times New Roman"/>
          <w:b/>
          <w:sz w:val="24"/>
          <w:szCs w:val="24"/>
          <w:lang w:val="id-ID"/>
        </w:rPr>
        <w:lastRenderedPageBreak/>
        <w:t xml:space="preserve">Tabel </w:t>
      </w:r>
      <w:r>
        <w:rPr>
          <w:rFonts w:ascii="Times New Roman" w:hAnsi="Times New Roman"/>
          <w:b/>
          <w:sz w:val="24"/>
          <w:szCs w:val="24"/>
          <w:lang w:val="en-US"/>
        </w:rPr>
        <w:t xml:space="preserve"> </w:t>
      </w:r>
      <w:r w:rsidR="00FF4906">
        <w:rPr>
          <w:rFonts w:ascii="Times New Roman" w:hAnsi="Times New Roman"/>
          <w:b/>
          <w:sz w:val="24"/>
          <w:szCs w:val="24"/>
        </w:rPr>
        <w:t>4</w:t>
      </w:r>
      <w:r w:rsidRPr="00153C2E">
        <w:rPr>
          <w:rFonts w:ascii="Times New Roman" w:hAnsi="Times New Roman"/>
          <w:b/>
          <w:sz w:val="24"/>
          <w:szCs w:val="24"/>
          <w:lang w:val="id-ID"/>
        </w:rPr>
        <w:t xml:space="preserve">. Keberhasilan IB  Berdasarkan </w:t>
      </w:r>
      <w:r w:rsidRPr="00153C2E">
        <w:rPr>
          <w:rFonts w:ascii="Times New Roman" w:hAnsi="Times New Roman"/>
          <w:b/>
          <w:iCs/>
          <w:sz w:val="24"/>
          <w:szCs w:val="24"/>
          <w:lang w:val="id-ID"/>
        </w:rPr>
        <w:t xml:space="preserve"> Calving Interval</w:t>
      </w:r>
    </w:p>
    <w:tbl>
      <w:tblPr>
        <w:tblW w:w="8946" w:type="dxa"/>
        <w:tblInd w:w="93" w:type="dxa"/>
        <w:tblLayout w:type="fixed"/>
        <w:tblLook w:val="04A0" w:firstRow="1" w:lastRow="0" w:firstColumn="1" w:lastColumn="0" w:noHBand="0" w:noVBand="1"/>
      </w:tblPr>
      <w:tblGrid>
        <w:gridCol w:w="1178"/>
        <w:gridCol w:w="4933"/>
        <w:gridCol w:w="2835"/>
      </w:tblGrid>
      <w:tr w:rsidR="00345593" w:rsidRPr="00153C2E" w:rsidTr="0003744F">
        <w:trPr>
          <w:trHeight w:val="227"/>
        </w:trPr>
        <w:tc>
          <w:tcPr>
            <w:tcW w:w="1178" w:type="dxa"/>
            <w:tcBorders>
              <w:top w:val="single" w:sz="4" w:space="0" w:color="auto"/>
            </w:tcBorders>
            <w:shd w:val="clear" w:color="auto" w:fill="auto"/>
            <w:noWrap/>
            <w:vAlign w:val="center"/>
            <w:hideMark/>
          </w:tcPr>
          <w:p w:rsidR="00345593" w:rsidRPr="00DA6060" w:rsidRDefault="00345593" w:rsidP="0003744F">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No</w:t>
            </w:r>
          </w:p>
        </w:tc>
        <w:tc>
          <w:tcPr>
            <w:tcW w:w="4933" w:type="dxa"/>
            <w:tcBorders>
              <w:top w:val="single" w:sz="4" w:space="0" w:color="auto"/>
            </w:tcBorders>
            <w:shd w:val="clear" w:color="auto" w:fill="auto"/>
            <w:noWrap/>
            <w:vAlign w:val="center"/>
            <w:hideMark/>
          </w:tcPr>
          <w:p w:rsidR="00345593" w:rsidRPr="00153C2E" w:rsidRDefault="00345593" w:rsidP="0003744F">
            <w:pPr>
              <w:spacing w:before="0" w:beforeAutospacing="0" w:after="0"/>
              <w:jc w:val="center"/>
              <w:rPr>
                <w:rFonts w:ascii="Times New Roman" w:eastAsia="Times New Roman" w:hAnsi="Times New Roman"/>
                <w:color w:val="000000"/>
                <w:sz w:val="24"/>
                <w:szCs w:val="24"/>
              </w:rPr>
            </w:pPr>
            <w:r w:rsidRPr="00153C2E">
              <w:rPr>
                <w:rFonts w:ascii="Times New Roman" w:eastAsia="Times New Roman" w:hAnsi="Times New Roman"/>
                <w:color w:val="000000"/>
                <w:sz w:val="24"/>
                <w:szCs w:val="24"/>
                <w:lang w:val="id-ID"/>
              </w:rPr>
              <w:t>Jumlah Induk</w:t>
            </w:r>
            <w:r>
              <w:rPr>
                <w:rFonts w:ascii="Times New Roman" w:eastAsia="Times New Roman" w:hAnsi="Times New Roman"/>
                <w:color w:val="000000"/>
                <w:sz w:val="24"/>
                <w:szCs w:val="24"/>
                <w:lang w:val="en-US"/>
              </w:rPr>
              <w:t xml:space="preserve"> </w:t>
            </w:r>
            <w:r w:rsidRPr="00153C2E">
              <w:rPr>
                <w:rFonts w:ascii="Times New Roman" w:eastAsia="Times New Roman" w:hAnsi="Times New Roman"/>
                <w:color w:val="000000"/>
                <w:sz w:val="24"/>
                <w:szCs w:val="24"/>
                <w:lang w:val="id-ID"/>
              </w:rPr>
              <w:t xml:space="preserve"> (N) </w:t>
            </w:r>
          </w:p>
        </w:tc>
        <w:tc>
          <w:tcPr>
            <w:tcW w:w="2835" w:type="dxa"/>
            <w:tcBorders>
              <w:top w:val="single" w:sz="4" w:space="0" w:color="auto"/>
            </w:tcBorders>
            <w:shd w:val="clear" w:color="auto" w:fill="auto"/>
            <w:noWrap/>
            <w:vAlign w:val="center"/>
            <w:hideMark/>
          </w:tcPr>
          <w:p w:rsidR="00345593" w:rsidRPr="00DA6060" w:rsidRDefault="00345593" w:rsidP="0003744F">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CI</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lang w:val="id-ID"/>
              </w:rPr>
              <w:t>1</w:t>
            </w:r>
          </w:p>
        </w:tc>
        <w:tc>
          <w:tcPr>
            <w:tcW w:w="4933" w:type="dxa"/>
            <w:shd w:val="clear" w:color="auto" w:fill="auto"/>
            <w:noWrap/>
            <w:vAlign w:val="center"/>
          </w:tcPr>
          <w:p w:rsidR="00345593" w:rsidRPr="000279B7" w:rsidRDefault="00345593" w:rsidP="0003744F">
            <w:pPr>
              <w:pStyle w:val="NormalWeb"/>
            </w:pPr>
            <w:r w:rsidRPr="000279B7">
              <w:rPr>
                <w:color w:val="000000"/>
              </w:rPr>
              <w:t>Bangun Harjo</w:t>
            </w:r>
          </w:p>
        </w:tc>
        <w:tc>
          <w:tcPr>
            <w:tcW w:w="2835" w:type="dxa"/>
            <w:shd w:val="clear" w:color="auto" w:fill="auto"/>
            <w:noWrap/>
            <w:vAlign w:val="center"/>
          </w:tcPr>
          <w:p w:rsidR="00345593" w:rsidRPr="000279B7" w:rsidRDefault="00345593" w:rsidP="0003744F">
            <w:pPr>
              <w:pStyle w:val="NormalWeb"/>
              <w:jc w:val="center"/>
            </w:pPr>
            <w:r>
              <w:t>64</w:t>
            </w:r>
            <w:r w:rsidR="001C103A">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2</w:t>
            </w:r>
          </w:p>
        </w:tc>
        <w:tc>
          <w:tcPr>
            <w:tcW w:w="4933" w:type="dxa"/>
            <w:shd w:val="clear" w:color="auto" w:fill="auto"/>
            <w:noWrap/>
            <w:vAlign w:val="center"/>
          </w:tcPr>
          <w:p w:rsidR="00345593" w:rsidRPr="000279B7" w:rsidRDefault="00345593" w:rsidP="0003744F">
            <w:pPr>
              <w:pStyle w:val="NormalWeb"/>
            </w:pPr>
            <w:r w:rsidRPr="000279B7">
              <w:rPr>
                <w:color w:val="000000"/>
              </w:rPr>
              <w:t>Daya Murni</w:t>
            </w:r>
          </w:p>
        </w:tc>
        <w:tc>
          <w:tcPr>
            <w:tcW w:w="2835" w:type="dxa"/>
            <w:shd w:val="clear" w:color="auto" w:fill="auto"/>
            <w:noWrap/>
            <w:vAlign w:val="bottom"/>
          </w:tcPr>
          <w:p w:rsidR="00345593" w:rsidRPr="000279B7" w:rsidRDefault="00345593" w:rsidP="0003744F">
            <w:pPr>
              <w:pStyle w:val="NormalWeb"/>
              <w:jc w:val="center"/>
            </w:pPr>
            <w:r>
              <w:rPr>
                <w:color w:val="000000"/>
              </w:rPr>
              <w:t>71</w:t>
            </w:r>
            <w:r w:rsidR="001C103A">
              <w:rPr>
                <w:color w:val="000000"/>
              </w:rPr>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3</w:t>
            </w:r>
          </w:p>
        </w:tc>
        <w:tc>
          <w:tcPr>
            <w:tcW w:w="4933" w:type="dxa"/>
            <w:shd w:val="clear" w:color="auto" w:fill="auto"/>
            <w:noWrap/>
            <w:vAlign w:val="center"/>
          </w:tcPr>
          <w:p w:rsidR="00345593" w:rsidRPr="000279B7" w:rsidRDefault="00345593" w:rsidP="0003744F">
            <w:pPr>
              <w:pStyle w:val="NormalWeb"/>
            </w:pPr>
            <w:r w:rsidRPr="000279B7">
              <w:rPr>
                <w:color w:val="000000"/>
              </w:rPr>
              <w:t>Karya Harapan Mukti</w:t>
            </w:r>
          </w:p>
        </w:tc>
        <w:tc>
          <w:tcPr>
            <w:tcW w:w="2835" w:type="dxa"/>
            <w:shd w:val="clear" w:color="auto" w:fill="auto"/>
            <w:noWrap/>
            <w:vAlign w:val="center"/>
          </w:tcPr>
          <w:p w:rsidR="00345593" w:rsidRPr="000279B7" w:rsidRDefault="00345593" w:rsidP="0003744F">
            <w:pPr>
              <w:pStyle w:val="NormalWeb"/>
              <w:jc w:val="center"/>
            </w:pPr>
            <w:r>
              <w:rPr>
                <w:color w:val="000000"/>
              </w:rPr>
              <w:t>60</w:t>
            </w:r>
            <w:r w:rsidR="001C103A">
              <w:rPr>
                <w:color w:val="000000"/>
              </w:rPr>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4</w:t>
            </w:r>
          </w:p>
        </w:tc>
        <w:tc>
          <w:tcPr>
            <w:tcW w:w="4933" w:type="dxa"/>
            <w:shd w:val="clear" w:color="auto" w:fill="auto"/>
            <w:noWrap/>
            <w:vAlign w:val="center"/>
          </w:tcPr>
          <w:p w:rsidR="00345593" w:rsidRPr="000279B7" w:rsidRDefault="00345593" w:rsidP="0003744F">
            <w:pPr>
              <w:pStyle w:val="NormalWeb"/>
            </w:pPr>
            <w:r w:rsidRPr="000279B7">
              <w:rPr>
                <w:color w:val="000000"/>
              </w:rPr>
              <w:t>Lubuk</w:t>
            </w:r>
          </w:p>
        </w:tc>
        <w:tc>
          <w:tcPr>
            <w:tcW w:w="2835" w:type="dxa"/>
            <w:shd w:val="clear" w:color="auto" w:fill="auto"/>
            <w:noWrap/>
            <w:vAlign w:val="center"/>
          </w:tcPr>
          <w:p w:rsidR="00345593" w:rsidRPr="000279B7" w:rsidRDefault="00345593" w:rsidP="0003744F">
            <w:pPr>
              <w:pStyle w:val="NormalWeb"/>
              <w:jc w:val="center"/>
            </w:pPr>
            <w:r>
              <w:rPr>
                <w:color w:val="000000"/>
              </w:rPr>
              <w:t>50</w:t>
            </w:r>
            <w:r w:rsidR="001C103A">
              <w:rPr>
                <w:color w:val="000000"/>
              </w:rPr>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5</w:t>
            </w:r>
          </w:p>
        </w:tc>
        <w:tc>
          <w:tcPr>
            <w:tcW w:w="4933" w:type="dxa"/>
            <w:shd w:val="clear" w:color="auto" w:fill="auto"/>
            <w:noWrap/>
            <w:vAlign w:val="center"/>
          </w:tcPr>
          <w:p w:rsidR="00345593" w:rsidRPr="000279B7" w:rsidRDefault="00345593" w:rsidP="0003744F">
            <w:pPr>
              <w:pStyle w:val="NormalWeb"/>
            </w:pPr>
            <w:r w:rsidRPr="000279B7">
              <w:rPr>
                <w:color w:val="000000"/>
              </w:rPr>
              <w:t>Kuamang Jaya</w:t>
            </w:r>
          </w:p>
        </w:tc>
        <w:tc>
          <w:tcPr>
            <w:tcW w:w="2835" w:type="dxa"/>
            <w:shd w:val="clear" w:color="auto" w:fill="auto"/>
            <w:noWrap/>
            <w:vAlign w:val="center"/>
          </w:tcPr>
          <w:p w:rsidR="00345593" w:rsidRPr="000279B7" w:rsidRDefault="00345593" w:rsidP="0003744F">
            <w:pPr>
              <w:pStyle w:val="NormalWeb"/>
              <w:jc w:val="center"/>
            </w:pPr>
            <w:r>
              <w:rPr>
                <w:color w:val="000000"/>
              </w:rPr>
              <w:t>60</w:t>
            </w:r>
            <w:r w:rsidR="001C103A">
              <w:rPr>
                <w:color w:val="000000"/>
              </w:rPr>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6</w:t>
            </w:r>
          </w:p>
        </w:tc>
        <w:tc>
          <w:tcPr>
            <w:tcW w:w="4933" w:type="dxa"/>
            <w:shd w:val="clear" w:color="auto" w:fill="auto"/>
            <w:noWrap/>
            <w:vAlign w:val="center"/>
          </w:tcPr>
          <w:p w:rsidR="00345593" w:rsidRPr="000279B7" w:rsidRDefault="00345593" w:rsidP="0003744F">
            <w:pPr>
              <w:pStyle w:val="NormalWeb"/>
            </w:pPr>
            <w:r w:rsidRPr="000279B7">
              <w:rPr>
                <w:color w:val="000000"/>
              </w:rPr>
              <w:t>Kuning Gading</w:t>
            </w:r>
          </w:p>
        </w:tc>
        <w:tc>
          <w:tcPr>
            <w:tcW w:w="2835" w:type="dxa"/>
            <w:shd w:val="clear" w:color="auto" w:fill="auto"/>
            <w:noWrap/>
            <w:vAlign w:val="center"/>
          </w:tcPr>
          <w:p w:rsidR="00345593" w:rsidRPr="000279B7" w:rsidRDefault="00345593" w:rsidP="0003744F">
            <w:pPr>
              <w:pStyle w:val="NormalWeb"/>
              <w:jc w:val="center"/>
            </w:pPr>
            <w:r>
              <w:rPr>
                <w:color w:val="000000"/>
              </w:rPr>
              <w:t>56</w:t>
            </w:r>
            <w:r w:rsidR="001C103A">
              <w:rPr>
                <w:color w:val="000000"/>
              </w:rPr>
              <w:t>%</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7</w:t>
            </w:r>
          </w:p>
        </w:tc>
        <w:tc>
          <w:tcPr>
            <w:tcW w:w="4933" w:type="dxa"/>
            <w:shd w:val="clear" w:color="auto" w:fill="auto"/>
            <w:noWrap/>
            <w:vAlign w:val="center"/>
          </w:tcPr>
          <w:p w:rsidR="00345593" w:rsidRPr="000279B7" w:rsidRDefault="00345593" w:rsidP="0003744F">
            <w:pPr>
              <w:pStyle w:val="NormalWeb"/>
            </w:pPr>
            <w:r w:rsidRPr="000279B7">
              <w:rPr>
                <w:color w:val="000000"/>
              </w:rPr>
              <w:t>Lembah Kuamang</w:t>
            </w:r>
          </w:p>
        </w:tc>
        <w:tc>
          <w:tcPr>
            <w:tcW w:w="2835" w:type="dxa"/>
            <w:shd w:val="clear" w:color="auto" w:fill="auto"/>
            <w:noWrap/>
            <w:vAlign w:val="center"/>
          </w:tcPr>
          <w:p w:rsidR="00345593" w:rsidRPr="000279B7" w:rsidRDefault="001C103A" w:rsidP="0003744F">
            <w:pPr>
              <w:pStyle w:val="NormalWeb"/>
              <w:jc w:val="center"/>
            </w:pPr>
            <w:r>
              <w:rPr>
                <w:color w:val="000000"/>
              </w:rPr>
              <w:t>60%</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8</w:t>
            </w:r>
          </w:p>
        </w:tc>
        <w:tc>
          <w:tcPr>
            <w:tcW w:w="4933" w:type="dxa"/>
            <w:shd w:val="clear" w:color="auto" w:fill="auto"/>
            <w:noWrap/>
            <w:vAlign w:val="center"/>
          </w:tcPr>
          <w:p w:rsidR="00345593" w:rsidRPr="000279B7" w:rsidRDefault="00345593" w:rsidP="0003744F">
            <w:pPr>
              <w:pStyle w:val="NormalWeb"/>
            </w:pPr>
            <w:r w:rsidRPr="000279B7">
              <w:rPr>
                <w:color w:val="000000"/>
              </w:rPr>
              <w:t>Lingga Kuamang</w:t>
            </w:r>
          </w:p>
        </w:tc>
        <w:tc>
          <w:tcPr>
            <w:tcW w:w="2835" w:type="dxa"/>
            <w:shd w:val="clear" w:color="auto" w:fill="auto"/>
            <w:noWrap/>
            <w:vAlign w:val="center"/>
          </w:tcPr>
          <w:p w:rsidR="00345593" w:rsidRPr="000279B7" w:rsidRDefault="001C103A" w:rsidP="0003744F">
            <w:pPr>
              <w:pStyle w:val="NormalWeb"/>
              <w:jc w:val="center"/>
            </w:pPr>
            <w:r>
              <w:rPr>
                <w:color w:val="000000"/>
              </w:rPr>
              <w:t>67%</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9</w:t>
            </w:r>
          </w:p>
        </w:tc>
        <w:tc>
          <w:tcPr>
            <w:tcW w:w="4933" w:type="dxa"/>
            <w:shd w:val="clear" w:color="auto" w:fill="auto"/>
            <w:noWrap/>
            <w:vAlign w:val="center"/>
          </w:tcPr>
          <w:p w:rsidR="00345593" w:rsidRPr="000279B7" w:rsidRDefault="00345593" w:rsidP="0003744F">
            <w:pPr>
              <w:pStyle w:val="NormalWeb"/>
            </w:pPr>
            <w:r w:rsidRPr="000279B7">
              <w:rPr>
                <w:color w:val="000000"/>
              </w:rPr>
              <w:t>Maju Jaya</w:t>
            </w:r>
          </w:p>
        </w:tc>
        <w:tc>
          <w:tcPr>
            <w:tcW w:w="2835" w:type="dxa"/>
            <w:shd w:val="clear" w:color="auto" w:fill="auto"/>
            <w:noWrap/>
            <w:vAlign w:val="center"/>
          </w:tcPr>
          <w:p w:rsidR="00345593" w:rsidRPr="000279B7" w:rsidRDefault="001C103A" w:rsidP="0003744F">
            <w:pPr>
              <w:pStyle w:val="NormalWeb"/>
              <w:jc w:val="center"/>
            </w:pPr>
            <w:r>
              <w:rPr>
                <w:color w:val="000000"/>
              </w:rPr>
              <w:t>80%</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10</w:t>
            </w:r>
          </w:p>
        </w:tc>
        <w:tc>
          <w:tcPr>
            <w:tcW w:w="4933" w:type="dxa"/>
            <w:shd w:val="clear" w:color="auto" w:fill="auto"/>
            <w:noWrap/>
            <w:vAlign w:val="center"/>
          </w:tcPr>
          <w:p w:rsidR="00345593" w:rsidRPr="000279B7" w:rsidRDefault="00345593" w:rsidP="0003744F">
            <w:pPr>
              <w:pStyle w:val="NormalWeb"/>
            </w:pPr>
            <w:r w:rsidRPr="000279B7">
              <w:rPr>
                <w:color w:val="000000"/>
              </w:rPr>
              <w:t>Purwosari</w:t>
            </w:r>
          </w:p>
        </w:tc>
        <w:tc>
          <w:tcPr>
            <w:tcW w:w="2835" w:type="dxa"/>
            <w:shd w:val="clear" w:color="auto" w:fill="auto"/>
            <w:noWrap/>
            <w:vAlign w:val="center"/>
          </w:tcPr>
          <w:p w:rsidR="00345593" w:rsidRPr="000279B7" w:rsidRDefault="001C103A" w:rsidP="0003744F">
            <w:pPr>
              <w:pStyle w:val="NormalWeb"/>
              <w:jc w:val="center"/>
            </w:pPr>
            <w:r>
              <w:rPr>
                <w:color w:val="000000"/>
              </w:rPr>
              <w:t>67%</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11</w:t>
            </w:r>
          </w:p>
        </w:tc>
        <w:tc>
          <w:tcPr>
            <w:tcW w:w="4933" w:type="dxa"/>
            <w:shd w:val="clear" w:color="auto" w:fill="auto"/>
            <w:noWrap/>
            <w:vAlign w:val="center"/>
          </w:tcPr>
          <w:p w:rsidR="00345593" w:rsidRPr="000279B7" w:rsidRDefault="00345593" w:rsidP="0003744F">
            <w:pPr>
              <w:pStyle w:val="NormalWeb"/>
            </w:pPr>
            <w:r w:rsidRPr="000279B7">
              <w:rPr>
                <w:color w:val="000000"/>
              </w:rPr>
              <w:t>Sumber Harapan</w:t>
            </w:r>
          </w:p>
        </w:tc>
        <w:tc>
          <w:tcPr>
            <w:tcW w:w="2835" w:type="dxa"/>
            <w:shd w:val="clear" w:color="auto" w:fill="auto"/>
            <w:noWrap/>
            <w:vAlign w:val="center"/>
          </w:tcPr>
          <w:p w:rsidR="00345593" w:rsidRPr="000279B7" w:rsidRDefault="001C103A" w:rsidP="0003744F">
            <w:pPr>
              <w:pStyle w:val="NormalWeb"/>
              <w:jc w:val="center"/>
            </w:pPr>
            <w:r>
              <w:rPr>
                <w:color w:val="000000"/>
              </w:rPr>
              <w:t>62%</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pPr>
            <w:r w:rsidRPr="000279B7">
              <w:rPr>
                <w:color w:val="000000"/>
              </w:rPr>
              <w:t>12</w:t>
            </w:r>
          </w:p>
        </w:tc>
        <w:tc>
          <w:tcPr>
            <w:tcW w:w="4933" w:type="dxa"/>
            <w:shd w:val="clear" w:color="auto" w:fill="auto"/>
            <w:noWrap/>
            <w:vAlign w:val="center"/>
          </w:tcPr>
          <w:p w:rsidR="00345593" w:rsidRPr="000279B7" w:rsidRDefault="00345593" w:rsidP="0003744F">
            <w:pPr>
              <w:pStyle w:val="NormalWeb"/>
            </w:pPr>
            <w:r w:rsidRPr="000279B7">
              <w:rPr>
                <w:color w:val="000000"/>
              </w:rPr>
              <w:t>Sumber Mulya</w:t>
            </w:r>
          </w:p>
        </w:tc>
        <w:tc>
          <w:tcPr>
            <w:tcW w:w="2835" w:type="dxa"/>
            <w:shd w:val="clear" w:color="auto" w:fill="auto"/>
            <w:noWrap/>
            <w:vAlign w:val="center"/>
          </w:tcPr>
          <w:p w:rsidR="00345593" w:rsidRPr="000279B7" w:rsidRDefault="001C103A" w:rsidP="0003744F">
            <w:pPr>
              <w:pStyle w:val="NormalWeb"/>
              <w:jc w:val="center"/>
            </w:pPr>
            <w:r>
              <w:rPr>
                <w:color w:val="000000"/>
              </w:rPr>
              <w:t>75%</w:t>
            </w:r>
          </w:p>
        </w:tc>
      </w:tr>
      <w:tr w:rsidR="00345593" w:rsidRPr="00153C2E" w:rsidTr="0003744F">
        <w:trPr>
          <w:trHeight w:val="227"/>
        </w:trPr>
        <w:tc>
          <w:tcPr>
            <w:tcW w:w="1178" w:type="dxa"/>
            <w:shd w:val="clear" w:color="auto" w:fill="auto"/>
            <w:noWrap/>
            <w:vAlign w:val="center"/>
          </w:tcPr>
          <w:p w:rsidR="00345593" w:rsidRPr="000279B7" w:rsidRDefault="00345593" w:rsidP="0003744F">
            <w:pPr>
              <w:pStyle w:val="NormalWeb"/>
              <w:jc w:val="center"/>
              <w:rPr>
                <w:color w:val="000000"/>
              </w:rPr>
            </w:pPr>
            <w:r>
              <w:rPr>
                <w:color w:val="000000"/>
              </w:rPr>
              <w:t>13</w:t>
            </w:r>
          </w:p>
        </w:tc>
        <w:tc>
          <w:tcPr>
            <w:tcW w:w="4933" w:type="dxa"/>
            <w:shd w:val="clear" w:color="auto" w:fill="auto"/>
            <w:noWrap/>
            <w:vAlign w:val="center"/>
          </w:tcPr>
          <w:p w:rsidR="00345593" w:rsidRPr="000279B7" w:rsidRDefault="00345593" w:rsidP="0003744F">
            <w:pPr>
              <w:pStyle w:val="NormalWeb"/>
              <w:rPr>
                <w:color w:val="000000"/>
              </w:rPr>
            </w:pPr>
            <w:r>
              <w:rPr>
                <w:color w:val="000000"/>
              </w:rPr>
              <w:t>Tirta Mulya</w:t>
            </w:r>
          </w:p>
        </w:tc>
        <w:tc>
          <w:tcPr>
            <w:tcW w:w="2835" w:type="dxa"/>
            <w:shd w:val="clear" w:color="auto" w:fill="auto"/>
            <w:noWrap/>
            <w:vAlign w:val="center"/>
          </w:tcPr>
          <w:p w:rsidR="00345593" w:rsidRPr="000279B7" w:rsidRDefault="001C103A" w:rsidP="0003744F">
            <w:pPr>
              <w:pStyle w:val="NormalWeb"/>
              <w:jc w:val="center"/>
              <w:rPr>
                <w:color w:val="000000"/>
              </w:rPr>
            </w:pPr>
            <w:r>
              <w:rPr>
                <w:color w:val="000000"/>
              </w:rPr>
              <w:t>56%</w:t>
            </w:r>
          </w:p>
        </w:tc>
      </w:tr>
      <w:tr w:rsidR="00345593" w:rsidRPr="00153C2E" w:rsidTr="0003744F">
        <w:trPr>
          <w:trHeight w:val="227"/>
        </w:trPr>
        <w:tc>
          <w:tcPr>
            <w:tcW w:w="1178" w:type="dxa"/>
            <w:tcBorders>
              <w:left w:val="nil"/>
              <w:bottom w:val="single" w:sz="8" w:space="0" w:color="auto"/>
              <w:right w:val="nil"/>
            </w:tcBorders>
            <w:shd w:val="clear" w:color="auto" w:fill="auto"/>
            <w:noWrap/>
            <w:vAlign w:val="center"/>
            <w:hideMark/>
          </w:tcPr>
          <w:p w:rsidR="00345593" w:rsidRPr="00153C2E" w:rsidRDefault="00345593" w:rsidP="0003744F">
            <w:pPr>
              <w:spacing w:before="0" w:beforeAutospacing="0" w:after="0"/>
              <w:jc w:val="center"/>
              <w:rPr>
                <w:rFonts w:ascii="Times New Roman" w:eastAsia="Times New Roman" w:hAnsi="Times New Roman"/>
                <w:color w:val="000000"/>
                <w:sz w:val="24"/>
                <w:szCs w:val="24"/>
              </w:rPr>
            </w:pPr>
          </w:p>
        </w:tc>
        <w:tc>
          <w:tcPr>
            <w:tcW w:w="4933" w:type="dxa"/>
            <w:tcBorders>
              <w:left w:val="nil"/>
              <w:bottom w:val="single" w:sz="8" w:space="0" w:color="auto"/>
              <w:right w:val="nil"/>
            </w:tcBorders>
            <w:shd w:val="clear" w:color="auto" w:fill="auto"/>
            <w:noWrap/>
            <w:vAlign w:val="center"/>
            <w:hideMark/>
          </w:tcPr>
          <w:p w:rsidR="00345593" w:rsidRPr="00153C2E" w:rsidRDefault="00345593" w:rsidP="00FF4906">
            <w:pPr>
              <w:spacing w:before="0" w:beforeAutospacing="0" w:after="0"/>
              <w:rPr>
                <w:rFonts w:ascii="Times New Roman" w:eastAsia="Times New Roman" w:hAnsi="Times New Roman"/>
                <w:color w:val="000000"/>
                <w:sz w:val="24"/>
                <w:szCs w:val="24"/>
              </w:rPr>
            </w:pPr>
            <w:r>
              <w:rPr>
                <w:rFonts w:ascii="Times New Roman" w:eastAsia="Times New Roman" w:hAnsi="Times New Roman"/>
                <w:color w:val="000000"/>
                <w:sz w:val="24"/>
                <w:szCs w:val="24"/>
              </w:rPr>
              <w:t>Kecamatan Pelepat Ilir</w:t>
            </w:r>
          </w:p>
        </w:tc>
        <w:tc>
          <w:tcPr>
            <w:tcW w:w="2835" w:type="dxa"/>
            <w:tcBorders>
              <w:left w:val="nil"/>
              <w:bottom w:val="single" w:sz="8" w:space="0" w:color="auto"/>
              <w:right w:val="nil"/>
            </w:tcBorders>
            <w:shd w:val="clear" w:color="auto" w:fill="auto"/>
            <w:noWrap/>
            <w:vAlign w:val="center"/>
            <w:hideMark/>
          </w:tcPr>
          <w:p w:rsidR="00345593" w:rsidRPr="00345593" w:rsidRDefault="001C103A" w:rsidP="0003744F">
            <w:pPr>
              <w:spacing w:before="0" w:beforeAutospacing="0"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64%</w:t>
            </w:r>
          </w:p>
        </w:tc>
      </w:tr>
    </w:tbl>
    <w:p w:rsidR="00345593" w:rsidRPr="00153C2E" w:rsidRDefault="00345593" w:rsidP="00345593">
      <w:pPr>
        <w:spacing w:before="0" w:beforeAutospacing="0"/>
        <w:jc w:val="both"/>
        <w:rPr>
          <w:rFonts w:ascii="Times New Roman" w:hAnsi="Times New Roman"/>
          <w:sz w:val="24"/>
          <w:szCs w:val="24"/>
        </w:rPr>
      </w:pPr>
      <w:proofErr w:type="gramStart"/>
      <w:r w:rsidRPr="00153C2E">
        <w:rPr>
          <w:rFonts w:ascii="Times New Roman" w:hAnsi="Times New Roman"/>
          <w:sz w:val="24"/>
          <w:szCs w:val="24"/>
        </w:rPr>
        <w:t>Sumber :</w:t>
      </w:r>
      <w:proofErr w:type="gramEnd"/>
      <w:r w:rsidRPr="00153C2E">
        <w:rPr>
          <w:rFonts w:ascii="Times New Roman" w:hAnsi="Times New Roman"/>
          <w:sz w:val="24"/>
          <w:szCs w:val="24"/>
        </w:rPr>
        <w:t xml:space="preserve"> Hasil Penelitian 2021.</w:t>
      </w:r>
    </w:p>
    <w:p w:rsidR="00345593" w:rsidRDefault="00345593" w:rsidP="00345593">
      <w:pPr>
        <w:pStyle w:val="ListParagraph"/>
        <w:spacing w:after="0" w:line="240" w:lineRule="auto"/>
        <w:ind w:left="0" w:firstLine="567"/>
        <w:jc w:val="both"/>
        <w:rPr>
          <w:rFonts w:ascii="Times New Roman" w:hAnsi="Times New Roman" w:cs="Times New Roman"/>
          <w:sz w:val="24"/>
          <w:szCs w:val="24"/>
        </w:rPr>
        <w:sectPr w:rsidR="00345593" w:rsidSect="0059067A">
          <w:type w:val="continuous"/>
          <w:pgSz w:w="11907" w:h="16839" w:code="9"/>
          <w:pgMar w:top="1440" w:right="1440" w:bottom="1440" w:left="1440" w:header="720" w:footer="720" w:gutter="0"/>
          <w:cols w:space="720"/>
          <w:docGrid w:linePitch="360"/>
        </w:sectPr>
      </w:pPr>
    </w:p>
    <w:p w:rsidR="001C103A" w:rsidRDefault="001C103A" w:rsidP="00571D27">
      <w:pPr>
        <w:spacing w:before="0" w:beforeAutospacing="0" w:after="0"/>
        <w:ind w:left="0" w:firstLine="720"/>
        <w:jc w:val="both"/>
        <w:rPr>
          <w:rFonts w:ascii="Times New Roman" w:hAnsi="Times New Roman"/>
          <w:sz w:val="24"/>
          <w:szCs w:val="24"/>
        </w:rPr>
      </w:pPr>
      <w:r w:rsidRPr="001C103A">
        <w:rPr>
          <w:rFonts w:ascii="Times New Roman" w:hAnsi="Times New Roman"/>
          <w:sz w:val="24"/>
          <w:szCs w:val="24"/>
        </w:rPr>
        <w:lastRenderedPageBreak/>
        <w:t xml:space="preserve">Hasil penelitian menunjukan bahwa  Conception Rate untuk desa bangun Harjo 64%  ,di desa Daya Murni 71% ,di desa Karya Harapan Mukti 60% ,di desa Lubuk 50%,di desa Kuamang Jaya 60% ,di desa Kuning Gading 56% ,di desa Lembah Kuamang 60% ,di desa Lingga Kuamang 67%, di desa Maju Jaya 80% ,di desa Purwosari 67% ,di desa Sumber Harapan 62% ,di desa Sumber Mulya 75% ,di desa Tirta Mulya 56% . Calving Interval untuk Kabupaten Bungo adalah 64% hasil ini sedikit lebih tinggi dari pendapat Sutan (1988) CR yang baik untuk sapi 61,17%. Namun hasil penilitian ini sedikit lebih rendah di bandingkan dengan Hasil yang di dapatkan </w:t>
      </w:r>
      <w:proofErr w:type="gramStart"/>
      <w:r w:rsidRPr="001C103A">
        <w:rPr>
          <w:rFonts w:ascii="Times New Roman" w:hAnsi="Times New Roman"/>
          <w:sz w:val="24"/>
          <w:szCs w:val="24"/>
        </w:rPr>
        <w:t>Soenajo(</w:t>
      </w:r>
      <w:proofErr w:type="gramEnd"/>
      <w:r w:rsidRPr="001C103A">
        <w:rPr>
          <w:rFonts w:ascii="Times New Roman" w:hAnsi="Times New Roman"/>
          <w:sz w:val="24"/>
          <w:szCs w:val="24"/>
        </w:rPr>
        <w:t xml:space="preserve">1980) yang mana angka kebuntingan untuk Sapi PO di Rembang adalah 66,74%. </w:t>
      </w:r>
    </w:p>
    <w:p w:rsidR="001C103A" w:rsidRDefault="001C103A" w:rsidP="00153C2E">
      <w:pPr>
        <w:spacing w:before="0" w:beforeAutospacing="0" w:after="0"/>
        <w:ind w:left="0"/>
        <w:rPr>
          <w:rFonts w:ascii="Times New Roman" w:hAnsi="Times New Roman"/>
          <w:sz w:val="24"/>
          <w:szCs w:val="24"/>
        </w:rPr>
      </w:pPr>
    </w:p>
    <w:p w:rsidR="003B161E" w:rsidRPr="00153C2E" w:rsidRDefault="003B161E" w:rsidP="00153C2E">
      <w:pPr>
        <w:spacing w:before="0" w:beforeAutospacing="0" w:after="0"/>
        <w:ind w:left="0"/>
        <w:rPr>
          <w:rFonts w:ascii="Times New Roman" w:hAnsi="Times New Roman"/>
          <w:b/>
          <w:color w:val="000004"/>
          <w:sz w:val="24"/>
          <w:szCs w:val="24"/>
        </w:rPr>
      </w:pPr>
      <w:r w:rsidRPr="00153C2E">
        <w:rPr>
          <w:rFonts w:ascii="Times New Roman" w:hAnsi="Times New Roman"/>
          <w:b/>
          <w:color w:val="000004"/>
          <w:sz w:val="24"/>
          <w:szCs w:val="24"/>
        </w:rPr>
        <w:t>PENUTUP</w:t>
      </w:r>
    </w:p>
    <w:p w:rsidR="003B161E" w:rsidRPr="00153C2E" w:rsidRDefault="003B161E" w:rsidP="00153C2E">
      <w:pPr>
        <w:spacing w:before="0" w:beforeAutospacing="0" w:after="0"/>
        <w:ind w:left="0"/>
        <w:rPr>
          <w:rFonts w:ascii="Times New Roman" w:hAnsi="Times New Roman"/>
          <w:b/>
          <w:color w:val="000004"/>
          <w:sz w:val="24"/>
          <w:szCs w:val="24"/>
        </w:rPr>
      </w:pPr>
      <w:r w:rsidRPr="00153C2E">
        <w:rPr>
          <w:rFonts w:ascii="Times New Roman" w:hAnsi="Times New Roman"/>
          <w:b/>
          <w:color w:val="000004"/>
          <w:sz w:val="24"/>
          <w:szCs w:val="24"/>
        </w:rPr>
        <w:t>Simpulan</w:t>
      </w:r>
    </w:p>
    <w:p w:rsidR="001C103A" w:rsidRPr="001C103A" w:rsidRDefault="001C103A" w:rsidP="001C103A">
      <w:pPr>
        <w:tabs>
          <w:tab w:val="left" w:pos="7920"/>
        </w:tabs>
        <w:spacing w:after="0"/>
        <w:ind w:left="0" w:right="17"/>
        <w:jc w:val="both"/>
        <w:rPr>
          <w:rFonts w:ascii="Times New Roman" w:eastAsia="TimesNewRomanPSMT" w:hAnsi="Times New Roman"/>
          <w:sz w:val="24"/>
          <w:szCs w:val="24"/>
        </w:rPr>
      </w:pPr>
      <w:r w:rsidRPr="001C103A">
        <w:rPr>
          <w:rFonts w:ascii="Times New Roman" w:eastAsia="TimesNewRomanPSMT" w:hAnsi="Times New Roman"/>
          <w:sz w:val="24"/>
          <w:szCs w:val="24"/>
        </w:rPr>
        <w:t xml:space="preserve">Berdasarkan hasil dan pembahasan dapat disimpulkan </w:t>
      </w:r>
      <w:proofErr w:type="gramStart"/>
      <w:r w:rsidRPr="001C103A">
        <w:rPr>
          <w:rFonts w:ascii="Times New Roman" w:eastAsia="TimesNewRomanPSMT" w:hAnsi="Times New Roman"/>
          <w:sz w:val="24"/>
          <w:szCs w:val="24"/>
        </w:rPr>
        <w:t>bahwa :</w:t>
      </w:r>
      <w:proofErr w:type="gramEnd"/>
    </w:p>
    <w:p w:rsidR="001C103A" w:rsidRPr="001C103A" w:rsidRDefault="001C103A" w:rsidP="001C103A">
      <w:pPr>
        <w:tabs>
          <w:tab w:val="left" w:pos="7920"/>
        </w:tabs>
        <w:spacing w:after="0"/>
        <w:ind w:left="0" w:right="17"/>
        <w:jc w:val="both"/>
        <w:rPr>
          <w:rFonts w:ascii="Times New Roman" w:eastAsia="TimesNewRomanPSMT" w:hAnsi="Times New Roman"/>
          <w:sz w:val="24"/>
          <w:szCs w:val="24"/>
        </w:rPr>
      </w:pPr>
      <w:r w:rsidRPr="001C103A">
        <w:rPr>
          <w:rFonts w:ascii="Times New Roman" w:eastAsia="TimesNewRomanPSMT" w:hAnsi="Times New Roman"/>
          <w:sz w:val="24"/>
          <w:szCs w:val="24"/>
        </w:rPr>
        <w:lastRenderedPageBreak/>
        <w:t xml:space="preserve">Berdasar Inseminasi Buatan (IB) di Kabupaten Bungo sudah berhasil </w:t>
      </w:r>
    </w:p>
    <w:p w:rsidR="00153C2E" w:rsidRPr="0059067A" w:rsidRDefault="001C103A" w:rsidP="001C103A">
      <w:pPr>
        <w:tabs>
          <w:tab w:val="left" w:pos="7920"/>
        </w:tabs>
        <w:spacing w:after="0"/>
        <w:ind w:left="0" w:right="17"/>
        <w:jc w:val="both"/>
        <w:rPr>
          <w:rFonts w:ascii="Times New Roman" w:hAnsi="Times New Roman"/>
          <w:sz w:val="24"/>
          <w:szCs w:val="24"/>
        </w:rPr>
      </w:pPr>
      <w:r w:rsidRPr="001C103A">
        <w:rPr>
          <w:rFonts w:ascii="Times New Roman" w:eastAsia="TimesNewRomanPSMT" w:hAnsi="Times New Roman"/>
          <w:sz w:val="24"/>
          <w:szCs w:val="24"/>
        </w:rPr>
        <w:t>Angka service per conception (S/C), calving interval (CI) dan conception rate (CR) Kabupaten Bungo menentukan keberhasilan Inseminasi Buatan.</w:t>
      </w:r>
    </w:p>
    <w:p w:rsidR="00153C2E" w:rsidRPr="00153C2E" w:rsidRDefault="00153C2E" w:rsidP="00153C2E">
      <w:pPr>
        <w:spacing w:before="0" w:beforeAutospacing="0" w:after="0"/>
        <w:ind w:left="0"/>
        <w:rPr>
          <w:rFonts w:ascii="Times New Roman" w:hAnsi="Times New Roman"/>
          <w:b/>
          <w:color w:val="000004"/>
          <w:sz w:val="24"/>
          <w:szCs w:val="24"/>
        </w:rPr>
      </w:pPr>
    </w:p>
    <w:p w:rsidR="003B161E" w:rsidRPr="00153C2E" w:rsidRDefault="003B161E" w:rsidP="00153C2E">
      <w:pPr>
        <w:spacing w:before="0" w:beforeAutospacing="0" w:after="0"/>
        <w:ind w:left="0"/>
        <w:rPr>
          <w:rFonts w:ascii="Times New Roman" w:hAnsi="Times New Roman"/>
          <w:b/>
          <w:color w:val="000004"/>
          <w:sz w:val="24"/>
          <w:szCs w:val="24"/>
        </w:rPr>
      </w:pPr>
      <w:r w:rsidRPr="00153C2E">
        <w:rPr>
          <w:rFonts w:ascii="Times New Roman" w:hAnsi="Times New Roman"/>
          <w:b/>
          <w:color w:val="000004"/>
          <w:sz w:val="24"/>
          <w:szCs w:val="24"/>
        </w:rPr>
        <w:t>Saran</w:t>
      </w:r>
    </w:p>
    <w:p w:rsidR="00153C2E" w:rsidRPr="00A757A7" w:rsidRDefault="00153C2E" w:rsidP="00A757A7">
      <w:pPr>
        <w:tabs>
          <w:tab w:val="left" w:pos="7920"/>
        </w:tabs>
        <w:spacing w:after="0"/>
        <w:ind w:left="0" w:right="17"/>
        <w:jc w:val="both"/>
        <w:rPr>
          <w:rFonts w:ascii="Times New Roman" w:hAnsi="Times New Roman"/>
          <w:sz w:val="24"/>
          <w:szCs w:val="24"/>
        </w:rPr>
      </w:pPr>
      <w:r w:rsidRPr="0059067A">
        <w:rPr>
          <w:rFonts w:ascii="Times New Roman" w:hAnsi="Times New Roman"/>
          <w:sz w:val="24"/>
          <w:szCs w:val="24"/>
        </w:rPr>
        <w:t xml:space="preserve">Inseminasi Buatan (IB) di </w:t>
      </w:r>
      <w:r w:rsidR="001C103A">
        <w:rPr>
          <w:rFonts w:ascii="Times New Roman" w:hAnsi="Times New Roman"/>
          <w:sz w:val="24"/>
          <w:szCs w:val="24"/>
        </w:rPr>
        <w:t>Kecamatan Pelepat Ilir Kabupaten Bungo</w:t>
      </w:r>
      <w:r w:rsidRPr="0059067A">
        <w:rPr>
          <w:rFonts w:ascii="Times New Roman" w:eastAsia="TimesNewRomanPSMT" w:hAnsi="Times New Roman"/>
          <w:sz w:val="24"/>
          <w:szCs w:val="24"/>
        </w:rPr>
        <w:t xml:space="preserve"> Bisa di jadikan Pendoman </w:t>
      </w:r>
      <w:r w:rsidRPr="0059067A">
        <w:rPr>
          <w:rFonts w:ascii="Times New Roman" w:hAnsi="Times New Roman"/>
          <w:sz w:val="24"/>
          <w:szCs w:val="24"/>
        </w:rPr>
        <w:t>Inseminasi Buatan di</w:t>
      </w:r>
      <w:r w:rsidR="001C103A">
        <w:rPr>
          <w:rFonts w:ascii="Times New Roman" w:hAnsi="Times New Roman"/>
          <w:sz w:val="24"/>
          <w:szCs w:val="24"/>
        </w:rPr>
        <w:t xml:space="preserve"> Kecamatan Sekitarnya dan di</w:t>
      </w:r>
      <w:r w:rsidRPr="0059067A">
        <w:rPr>
          <w:rFonts w:ascii="Times New Roman" w:hAnsi="Times New Roman"/>
          <w:sz w:val="24"/>
          <w:szCs w:val="24"/>
        </w:rPr>
        <w:t xml:space="preserve"> Kabupaten lain. </w:t>
      </w:r>
    </w:p>
    <w:p w:rsidR="00220D3F" w:rsidRDefault="00220D3F" w:rsidP="00C80C10">
      <w:pPr>
        <w:spacing w:after="0"/>
        <w:ind w:left="567" w:right="-1" w:hanging="567"/>
        <w:jc w:val="both"/>
        <w:rPr>
          <w:rFonts w:ascii="Times New Roman" w:hAnsi="Times New Roman"/>
          <w:sz w:val="24"/>
          <w:szCs w:val="24"/>
          <w:shd w:val="clear" w:color="auto" w:fill="FFFFFF"/>
        </w:rPr>
      </w:pPr>
      <w:r w:rsidRPr="00380C56">
        <w:rPr>
          <w:rFonts w:ascii="Times New Roman" w:hAnsi="Times New Roman"/>
          <w:b/>
          <w:sz w:val="24"/>
          <w:szCs w:val="24"/>
        </w:rPr>
        <w:t>DAFTAR PUSTAKA</w:t>
      </w:r>
      <w:r w:rsidRPr="00FF2843">
        <w:rPr>
          <w:rFonts w:ascii="Times New Roman" w:hAnsi="Times New Roman"/>
          <w:sz w:val="24"/>
          <w:szCs w:val="24"/>
          <w:shd w:val="clear" w:color="auto" w:fill="FFFFFF"/>
        </w:rPr>
        <w:t xml:space="preserve"> </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Bamualim, A. Dan R.B. Wirdahayati, 2013. Nutrion and management strategies to improve Bali cattle productivity in Nusa Tenggara. Proc of Workshop 4 – 7 February 2002, Bali. Indonesia Ed. K. Entwistle and Lindsay. ACIAR. No. 110. </w:t>
      </w:r>
      <w:proofErr w:type="gramStart"/>
      <w:r w:rsidRPr="00DD5D1D">
        <w:rPr>
          <w:rFonts w:ascii="Times New Roman" w:hAnsi="Times New Roman"/>
          <w:sz w:val="24"/>
          <w:szCs w:val="24"/>
          <w:shd w:val="clear" w:color="auto" w:fill="FFFFFF"/>
        </w:rPr>
        <w:t>Canberra .</w:t>
      </w:r>
      <w:proofErr w:type="gramEnd"/>
      <w:r w:rsidRPr="00DD5D1D">
        <w:rPr>
          <w:rFonts w:ascii="Times New Roman" w:hAnsi="Times New Roman"/>
          <w:sz w:val="24"/>
          <w:szCs w:val="24"/>
          <w:shd w:val="clear" w:color="auto" w:fill="FFFFFF"/>
        </w:rPr>
        <w:t xml:space="preserve"> BPS. </w:t>
      </w:r>
      <w:r w:rsidRPr="00DD5D1D">
        <w:rPr>
          <w:rFonts w:ascii="Times New Roman" w:hAnsi="Times New Roman"/>
          <w:sz w:val="24"/>
          <w:szCs w:val="24"/>
          <w:shd w:val="clear" w:color="auto" w:fill="FFFFFF"/>
        </w:rPr>
        <w:lastRenderedPageBreak/>
        <w:t xml:space="preserve">2005. Bali dalam Angka 2004/2005. Badan Pusat Statistik Propinsi </w:t>
      </w:r>
      <w:proofErr w:type="gramStart"/>
      <w:r w:rsidRPr="00DD5D1D">
        <w:rPr>
          <w:rFonts w:ascii="Times New Roman" w:hAnsi="Times New Roman"/>
          <w:sz w:val="24"/>
          <w:szCs w:val="24"/>
          <w:shd w:val="clear" w:color="auto" w:fill="FFFFFF"/>
        </w:rPr>
        <w:t>Bali..</w:t>
      </w:r>
      <w:proofErr w:type="gramEnd"/>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Bandini, Y .2003. Sapi Bali. Penebar Swadaya, Jakarta.  </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Darmadja, S.D.N.D. 1980. Setengah Abad Peternakan Sapi Tradisional Dalam Ekosistem Pertanian Di Bali. [Disertasi]. Bandung: Universitas Padjadjaran.</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Diwyanto. K, H. Hasinah, 2005. Penelitian dan Pengembangan Pembibitan Ternak Potong di Indonesia. Forum Komunikasi dan Seminar Nasional Industri Peternakan Modren T.A. 2005. Nusa Tenggara Barat.</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Hardjopranjoto, H. S. 1995. Ilmu Kemajiran Pada Ternak. Airlangga University Press, Surabaya.</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Hardjosubroto, W. 1994. Aplikasi Pemuliabiakan Ternak Di Lapangan. Jakarta: PT. Gramedia Widiasarana Indonesia.</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Hartati. 2010. Pedoman Pelaksanaan Inseminasi Buatan Pada Sapi. Direktorat Jenderal Peternakan Kementrian Pertanian, Jakarta.</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Hastuti. </w:t>
      </w:r>
      <w:proofErr w:type="gramStart"/>
      <w:r w:rsidRPr="00DD5D1D">
        <w:rPr>
          <w:rFonts w:ascii="Times New Roman" w:hAnsi="Times New Roman"/>
          <w:sz w:val="24"/>
          <w:szCs w:val="24"/>
          <w:shd w:val="clear" w:color="auto" w:fill="FFFFFF"/>
        </w:rPr>
        <w:t>D,  2008</w:t>
      </w:r>
      <w:proofErr w:type="gramEnd"/>
      <w:r w:rsidRPr="00DD5D1D">
        <w:rPr>
          <w:rFonts w:ascii="Times New Roman" w:hAnsi="Times New Roman"/>
          <w:sz w:val="24"/>
          <w:szCs w:val="24"/>
          <w:shd w:val="clear" w:color="auto" w:fill="FFFFFF"/>
        </w:rPr>
        <w:t xml:space="preserve">. Tingkat Keberhasilan Inseminasi Buatansapi Potong Ditinjau Dari Angka Konsepsi Dan </w:t>
      </w:r>
      <w:r w:rsidRPr="00DD5D1D">
        <w:rPr>
          <w:rFonts w:ascii="Times New Roman" w:hAnsi="Times New Roman"/>
          <w:sz w:val="24"/>
          <w:szCs w:val="24"/>
          <w:shd w:val="clear" w:color="auto" w:fill="FFFFFF"/>
        </w:rPr>
        <w:lastRenderedPageBreak/>
        <w:t xml:space="preserve">Service Per Conception. Jurnal Fakultas Pertanian Universitas Wahid Hasyim. Jurnal Ilmu-ilmu Pertanian .Mediagro Vol 4. </w:t>
      </w:r>
      <w:proofErr w:type="gramStart"/>
      <w:r w:rsidRPr="00DD5D1D">
        <w:rPr>
          <w:rFonts w:ascii="Times New Roman" w:hAnsi="Times New Roman"/>
          <w:sz w:val="24"/>
          <w:szCs w:val="24"/>
          <w:shd w:val="clear" w:color="auto" w:fill="FFFFFF"/>
        </w:rPr>
        <w:t>Hal :</w:t>
      </w:r>
      <w:proofErr w:type="gramEnd"/>
      <w:r w:rsidRPr="00DD5D1D">
        <w:rPr>
          <w:rFonts w:ascii="Times New Roman" w:hAnsi="Times New Roman"/>
          <w:sz w:val="24"/>
          <w:szCs w:val="24"/>
          <w:shd w:val="clear" w:color="auto" w:fill="FFFFFF"/>
        </w:rPr>
        <w:t xml:space="preserve"> 12-20.</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Ismaya, 1999. Bioteknologi Inseminasi Buatan pada Sapi dan Kerbau. Gadjah Mada University Press, Yogyakarta </w:t>
      </w:r>
      <w:proofErr w:type="gramStart"/>
      <w:r w:rsidRPr="00DD5D1D">
        <w:rPr>
          <w:rFonts w:ascii="Times New Roman" w:hAnsi="Times New Roman"/>
          <w:sz w:val="24"/>
          <w:szCs w:val="24"/>
          <w:shd w:val="clear" w:color="auto" w:fill="FFFFFF"/>
        </w:rPr>
        <w:t>ISBN :</w:t>
      </w:r>
      <w:proofErr w:type="gramEnd"/>
      <w:r w:rsidRPr="00DD5D1D">
        <w:rPr>
          <w:rFonts w:ascii="Times New Roman" w:hAnsi="Times New Roman"/>
          <w:sz w:val="24"/>
          <w:szCs w:val="24"/>
          <w:shd w:val="clear" w:color="auto" w:fill="FFFFFF"/>
        </w:rPr>
        <w:t xml:space="preserve"> 979 -420-848-5.  </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Kartasudjana, R</w:t>
      </w:r>
      <w:proofErr w:type="gramStart"/>
      <w:r w:rsidRPr="00DD5D1D">
        <w:rPr>
          <w:rFonts w:ascii="Times New Roman" w:hAnsi="Times New Roman"/>
          <w:sz w:val="24"/>
          <w:szCs w:val="24"/>
          <w:shd w:val="clear" w:color="auto" w:fill="FFFFFF"/>
        </w:rPr>
        <w:t>, .</w:t>
      </w:r>
      <w:proofErr w:type="gramEnd"/>
      <w:r w:rsidRPr="00DD5D1D">
        <w:rPr>
          <w:rFonts w:ascii="Times New Roman" w:hAnsi="Times New Roman"/>
          <w:sz w:val="24"/>
          <w:szCs w:val="24"/>
          <w:shd w:val="clear" w:color="auto" w:fill="FFFFFF"/>
        </w:rPr>
        <w:t xml:space="preserve"> 2001. Teknik Inseminasi Buatan Pada Ternak. Departemen Pendidikan Nasional.</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Koibur, J.F. 2005. Evaluasi Tingkat Keberhasilan Pelaksanaan Program Inseminasi Buatan Pada Sapi Bali Di Kabupaten Jayapura. Buletin Peternakan. 29 (3</w:t>
      </w:r>
      <w:proofErr w:type="gramStart"/>
      <w:r w:rsidRPr="00DD5D1D">
        <w:rPr>
          <w:rFonts w:ascii="Times New Roman" w:hAnsi="Times New Roman"/>
          <w:sz w:val="24"/>
          <w:szCs w:val="24"/>
          <w:shd w:val="clear" w:color="auto" w:fill="FFFFFF"/>
        </w:rPr>
        <w:t>) :</w:t>
      </w:r>
      <w:proofErr w:type="gramEnd"/>
      <w:r w:rsidRPr="00DD5D1D">
        <w:rPr>
          <w:rFonts w:ascii="Times New Roman" w:hAnsi="Times New Roman"/>
          <w:sz w:val="24"/>
          <w:szCs w:val="24"/>
          <w:shd w:val="clear" w:color="auto" w:fill="FFFFFF"/>
        </w:rPr>
        <w:t xml:space="preserve"> 150-155.</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Partodiharjo. 2004. Ilmu Reproduksi Hewan. Mutiara Sumber </w:t>
      </w:r>
      <w:proofErr w:type="gramStart"/>
      <w:r w:rsidRPr="00DD5D1D">
        <w:rPr>
          <w:rFonts w:ascii="Times New Roman" w:hAnsi="Times New Roman"/>
          <w:sz w:val="24"/>
          <w:szCs w:val="24"/>
          <w:shd w:val="clear" w:color="auto" w:fill="FFFFFF"/>
        </w:rPr>
        <w:t>Widya ,</w:t>
      </w:r>
      <w:proofErr w:type="gramEnd"/>
      <w:r w:rsidRPr="00DD5D1D">
        <w:rPr>
          <w:rFonts w:ascii="Times New Roman" w:hAnsi="Times New Roman"/>
          <w:sz w:val="24"/>
          <w:szCs w:val="24"/>
          <w:shd w:val="clear" w:color="auto" w:fill="FFFFFF"/>
        </w:rPr>
        <w:t xml:space="preserve"> Jakarta.</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Peters, A. R. 1996. Herd Management </w:t>
      </w:r>
      <w:proofErr w:type="gramStart"/>
      <w:r w:rsidRPr="00DD5D1D">
        <w:rPr>
          <w:rFonts w:ascii="Times New Roman" w:hAnsi="Times New Roman"/>
          <w:sz w:val="24"/>
          <w:szCs w:val="24"/>
          <w:shd w:val="clear" w:color="auto" w:fill="FFFFFF"/>
        </w:rPr>
        <w:t>For</w:t>
      </w:r>
      <w:proofErr w:type="gramEnd"/>
      <w:r w:rsidRPr="00DD5D1D">
        <w:rPr>
          <w:rFonts w:ascii="Times New Roman" w:hAnsi="Times New Roman"/>
          <w:sz w:val="24"/>
          <w:szCs w:val="24"/>
          <w:shd w:val="clear" w:color="auto" w:fill="FFFFFF"/>
        </w:rPr>
        <w:t xml:space="preserve"> Reproductive Effeciency. Animal Reproductive Science. </w:t>
      </w:r>
      <w:proofErr w:type="gramStart"/>
      <w:r w:rsidRPr="00DD5D1D">
        <w:rPr>
          <w:rFonts w:ascii="Times New Roman" w:hAnsi="Times New Roman"/>
          <w:sz w:val="24"/>
          <w:szCs w:val="24"/>
          <w:shd w:val="clear" w:color="auto" w:fill="FFFFFF"/>
        </w:rPr>
        <w:t>42 :</w:t>
      </w:r>
      <w:proofErr w:type="gramEnd"/>
      <w:r w:rsidRPr="00DD5D1D">
        <w:rPr>
          <w:rFonts w:ascii="Times New Roman" w:hAnsi="Times New Roman"/>
          <w:sz w:val="24"/>
          <w:szCs w:val="24"/>
          <w:shd w:val="clear" w:color="auto" w:fill="FFFFFF"/>
        </w:rPr>
        <w:t xml:space="preserve"> 455-464.</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Purwantara. B, R.R. Noor, G. Andersson, and H. Rodriguez-Martinez, 2012. Banteng and Bali Cattle in Indonesia. Status and Forecasts. Reprod. Anim 47 (1), 2-6.</w:t>
      </w:r>
    </w:p>
    <w:p w:rsidR="00DD5D1D" w:rsidRPr="00DD5D1D" w:rsidRDefault="008C1671" w:rsidP="00DD5D1D">
      <w:pPr>
        <w:spacing w:after="0"/>
        <w:ind w:left="567" w:right="-1" w:hanging="567"/>
        <w:jc w:val="both"/>
        <w:rPr>
          <w:rFonts w:ascii="Times New Roman" w:hAnsi="Times New Roman"/>
          <w:sz w:val="24"/>
          <w:szCs w:val="24"/>
          <w:shd w:val="clear" w:color="auto" w:fill="FFFFFF"/>
        </w:rPr>
      </w:pPr>
      <w:r w:rsidRPr="008C1671">
        <w:rPr>
          <w:rFonts w:ascii="Times New Roman" w:hAnsi="Times New Roman"/>
          <w:color w:val="222222"/>
          <w:sz w:val="24"/>
          <w:szCs w:val="24"/>
          <w:shd w:val="clear" w:color="auto" w:fill="FFFFFF"/>
        </w:rPr>
        <w:t xml:space="preserve">Putra, B. (2021). Pertumbuhan Akar Rumput Benggala (Panicum maximum) Akibat Pemberian NPK </w:t>
      </w:r>
      <w:r w:rsidRPr="008C1671">
        <w:rPr>
          <w:rFonts w:ascii="Times New Roman" w:hAnsi="Times New Roman"/>
          <w:color w:val="222222"/>
          <w:sz w:val="24"/>
          <w:szCs w:val="24"/>
          <w:shd w:val="clear" w:color="auto" w:fill="FFFFFF"/>
        </w:rPr>
        <w:lastRenderedPageBreak/>
        <w:t>yang diinokulasi dengan Cendawan</w:t>
      </w:r>
      <w:r>
        <w:rPr>
          <w:rFonts w:ascii="Arial" w:hAnsi="Arial" w:cs="Arial"/>
          <w:color w:val="222222"/>
          <w:sz w:val="20"/>
          <w:szCs w:val="20"/>
          <w:shd w:val="clear" w:color="auto" w:fill="FFFFFF"/>
        </w:rPr>
        <w:t xml:space="preserve"> Mikoriza Arbuskula. </w:t>
      </w:r>
      <w:r>
        <w:rPr>
          <w:rFonts w:ascii="Arial" w:hAnsi="Arial" w:cs="Arial"/>
          <w:i/>
          <w:iCs/>
          <w:color w:val="222222"/>
          <w:sz w:val="20"/>
          <w:szCs w:val="20"/>
          <w:shd w:val="clear" w:color="auto" w:fill="FFFFFF"/>
        </w:rPr>
        <w:t>Musamus Journal of Livestock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18-25.</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Putro, P. P Dan Kusnawati. 2014. Dinamika Folikel Ovulasi Setelah Sinkronisasi Estrus Dengan Prostaglagdin Pada Sapi Perah. Jurnal Sain Veteriner. 32 (1</w:t>
      </w:r>
      <w:proofErr w:type="gramStart"/>
      <w:r w:rsidRPr="00DD5D1D">
        <w:rPr>
          <w:rFonts w:ascii="Times New Roman" w:hAnsi="Times New Roman"/>
          <w:sz w:val="24"/>
          <w:szCs w:val="24"/>
          <w:shd w:val="clear" w:color="auto" w:fill="FFFFFF"/>
        </w:rPr>
        <w:t>) :</w:t>
      </w:r>
      <w:proofErr w:type="gramEnd"/>
      <w:r w:rsidRPr="00DD5D1D">
        <w:rPr>
          <w:rFonts w:ascii="Times New Roman" w:hAnsi="Times New Roman"/>
          <w:sz w:val="24"/>
          <w:szCs w:val="24"/>
          <w:shd w:val="clear" w:color="auto" w:fill="FFFFFF"/>
        </w:rPr>
        <w:t xml:space="preserve"> 22-31.</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Roessali, W., Prasetyo, E. Marzuki, S., Dan Oktaria. 2005. Pengaruh Teknologi Terhadap Produktivitas Dan Pendapatan Peternak Sapi Potong Di Desa Canda Kecamatan Jetis Kabupaten Bantul. Seminar Nasional Teknologi Peternakan Dan Veteriner. 2005. Vol 545-550.</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Sariubang, M. 2001. Pengkajian Teknologi Pembibitan Sapi Potong Berbasis Pedesaan Mendukung Swasembada Daging Di Sulawesi Selatan. Jurnal Sulsel Litbang Deptan.</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Susilawati, T. 2013. Pedoman Inseminasi Buatan Pada Ternak. Penerbit Universitas Brawijaya Press. Malang.</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Sutan, S.M.  1988. Suatu Perbandingan Performans Reproduksi dan Produksi antara Sapi Brahman, Peranakan Ongole dan Bali di Daerah Transmigrasi Batumarta Sumatera Selatan. Disertasi. Sekolah Pascasarjana, Institute Pertanian Bogor. Bogor.</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Talib.C., A. Bamualim dan A. Pohan, Problemmatika Pengembangn Sapi </w:t>
      </w:r>
      <w:r w:rsidRPr="00DD5D1D">
        <w:rPr>
          <w:rFonts w:ascii="Times New Roman" w:hAnsi="Times New Roman"/>
          <w:sz w:val="24"/>
          <w:szCs w:val="24"/>
          <w:shd w:val="clear" w:color="auto" w:fill="FFFFFF"/>
        </w:rPr>
        <w:lastRenderedPageBreak/>
        <w:t xml:space="preserve">Bali Dalam Pemeliharaan di Padang </w:t>
      </w:r>
      <w:proofErr w:type="gramStart"/>
      <w:r w:rsidRPr="00DD5D1D">
        <w:rPr>
          <w:rFonts w:ascii="Times New Roman" w:hAnsi="Times New Roman"/>
          <w:sz w:val="24"/>
          <w:szCs w:val="24"/>
          <w:shd w:val="clear" w:color="auto" w:fill="FFFFFF"/>
        </w:rPr>
        <w:t>Penggembalaan .</w:t>
      </w:r>
      <w:proofErr w:type="gramEnd"/>
      <w:r w:rsidRPr="00DD5D1D">
        <w:rPr>
          <w:rFonts w:ascii="Times New Roman" w:hAnsi="Times New Roman"/>
          <w:sz w:val="24"/>
          <w:szCs w:val="24"/>
          <w:shd w:val="clear" w:color="auto" w:fill="FFFFFF"/>
        </w:rPr>
        <w:t>Proc. Seminar Nasional Peternakan an Veteriner. Bogor. 1 -2 Desember 1998. Puslitbang Peternakan Bogor. hlm 248 – 253</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Toelihere, M.R. 1981. Fisiologi Reproduksi Pada Ternak. Penerbit Angkasa. Bandung.</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Toelihere, M.R. 1985. Ilmu Kebidanan Pada Ternak Sapi dan Kerbau. UI- Press. Jakarta.</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 xml:space="preserve">Wahyudi, </w:t>
      </w:r>
      <w:proofErr w:type="gramStart"/>
      <w:r w:rsidRPr="00DD5D1D">
        <w:rPr>
          <w:rFonts w:ascii="Times New Roman" w:hAnsi="Times New Roman"/>
          <w:sz w:val="24"/>
          <w:szCs w:val="24"/>
          <w:shd w:val="clear" w:color="auto" w:fill="FFFFFF"/>
        </w:rPr>
        <w:t>L,.</w:t>
      </w:r>
      <w:proofErr w:type="gramEnd"/>
      <w:r w:rsidRPr="00DD5D1D">
        <w:rPr>
          <w:rFonts w:ascii="Times New Roman" w:hAnsi="Times New Roman"/>
          <w:sz w:val="24"/>
          <w:szCs w:val="24"/>
          <w:shd w:val="clear" w:color="auto" w:fill="FFFFFF"/>
        </w:rPr>
        <w:t xml:space="preserve"> T. Susilawati dan N. Isnaini, 2014. Tampilan Repduksi Hasil Inseminasi Buatan Menggunakan Semen Beku Hasil Sexing pada Sapi Persilangan Onggole di Peternakan Rakyat. Jurnal Ternak Tropica 15: 80 -88.</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Wirdahayati, R.B.  dan A. Bamualim, 1995. Parameter fenotip dan genetik sifat produksi dan reproduksi Bali pada Proyek Pembibitan dan Pengembangan sapi Bali (P3 Bali) di Bali. Thesis Fakultas Pasca Sarjana, Institut Pertanian Bogor, Bogor</w:t>
      </w:r>
    </w:p>
    <w:p w:rsidR="00DD5D1D" w:rsidRPr="00DD5D1D" w:rsidRDefault="00DD5D1D" w:rsidP="00DD5D1D">
      <w:pPr>
        <w:spacing w:after="0"/>
        <w:ind w:left="567" w:right="-1" w:hanging="567"/>
        <w:jc w:val="both"/>
        <w:rPr>
          <w:rFonts w:ascii="Times New Roman" w:hAnsi="Times New Roman"/>
          <w:sz w:val="24"/>
          <w:szCs w:val="24"/>
          <w:shd w:val="clear" w:color="auto" w:fill="FFFFFF"/>
        </w:rPr>
      </w:pPr>
    </w:p>
    <w:p w:rsidR="00DD5D1D" w:rsidRPr="00DD5D1D" w:rsidRDefault="00DD5D1D" w:rsidP="00DD5D1D">
      <w:pPr>
        <w:spacing w:after="0"/>
        <w:ind w:left="567" w:right="-1" w:hanging="567"/>
        <w:jc w:val="both"/>
        <w:rPr>
          <w:rFonts w:ascii="Times New Roman" w:hAnsi="Times New Roman"/>
          <w:sz w:val="24"/>
          <w:szCs w:val="24"/>
          <w:shd w:val="clear" w:color="auto" w:fill="FFFFFF"/>
        </w:rPr>
      </w:pPr>
      <w:r w:rsidRPr="00DD5D1D">
        <w:rPr>
          <w:rFonts w:ascii="Times New Roman" w:hAnsi="Times New Roman"/>
          <w:sz w:val="24"/>
          <w:szCs w:val="24"/>
          <w:shd w:val="clear" w:color="auto" w:fill="FFFFFF"/>
        </w:rPr>
        <w:t>Williamson, G. dan W. J. A. Payne.1993. Pengantar Peternakan di Daerah Tropis (Diterjemahkan oleh S.G.N.D. Darmadja). Edisi ke-1.Gadjah Mada University Press. Yogyakarta</w:t>
      </w:r>
    </w:p>
    <w:p w:rsidR="00E95B45" w:rsidRPr="00D8600B" w:rsidRDefault="00DD5D1D" w:rsidP="00DD5D1D">
      <w:pPr>
        <w:spacing w:after="0"/>
        <w:ind w:left="567" w:right="-1" w:hanging="567"/>
        <w:jc w:val="both"/>
        <w:rPr>
          <w:rFonts w:ascii="Times New Roman" w:hAnsi="Times New Roman"/>
          <w:sz w:val="24"/>
          <w:szCs w:val="24"/>
          <w:lang w:val="en-US"/>
        </w:rPr>
      </w:pPr>
      <w:r w:rsidRPr="00DD5D1D">
        <w:rPr>
          <w:rFonts w:ascii="Times New Roman" w:hAnsi="Times New Roman"/>
          <w:sz w:val="24"/>
          <w:szCs w:val="24"/>
          <w:shd w:val="clear" w:color="auto" w:fill="FFFFFF"/>
        </w:rPr>
        <w:t xml:space="preserve">Yendraliza. 2014. Performans Reproduksi Sapi Pesisir Dan Sapi Bali Di Daerah Inseminasi Buatan Kecamatan </w:t>
      </w:r>
      <w:r w:rsidRPr="00DD5D1D">
        <w:rPr>
          <w:rFonts w:ascii="Times New Roman" w:hAnsi="Times New Roman"/>
          <w:sz w:val="24"/>
          <w:szCs w:val="24"/>
          <w:shd w:val="clear" w:color="auto" w:fill="FFFFFF"/>
        </w:rPr>
        <w:lastRenderedPageBreak/>
        <w:t>Bayang Kabupaten Pesisir Selatan. Jurnal Peternakan. 2 (1</w:t>
      </w:r>
      <w:proofErr w:type="gramStart"/>
      <w:r w:rsidRPr="00DD5D1D">
        <w:rPr>
          <w:rFonts w:ascii="Times New Roman" w:hAnsi="Times New Roman"/>
          <w:sz w:val="24"/>
          <w:szCs w:val="24"/>
          <w:shd w:val="clear" w:color="auto" w:fill="FFFFFF"/>
        </w:rPr>
        <w:t>) :</w:t>
      </w:r>
      <w:proofErr w:type="gramEnd"/>
      <w:r w:rsidRPr="00DD5D1D">
        <w:rPr>
          <w:rFonts w:ascii="Times New Roman" w:hAnsi="Times New Roman"/>
          <w:sz w:val="24"/>
          <w:szCs w:val="24"/>
          <w:shd w:val="clear" w:color="auto" w:fill="FFFFFF"/>
        </w:rPr>
        <w:t xml:space="preserve"> 36-40.</w:t>
      </w:r>
    </w:p>
    <w:sectPr w:rsidR="00E95B45" w:rsidRPr="00D8600B" w:rsidSect="00561497">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19B4"/>
    <w:multiLevelType w:val="hybridMultilevel"/>
    <w:tmpl w:val="81B6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67C3B"/>
    <w:multiLevelType w:val="hybridMultilevel"/>
    <w:tmpl w:val="81B6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99"/>
    <w:rsid w:val="000279B7"/>
    <w:rsid w:val="00090B90"/>
    <w:rsid w:val="001518FF"/>
    <w:rsid w:val="00153C2E"/>
    <w:rsid w:val="001607D7"/>
    <w:rsid w:val="001C103A"/>
    <w:rsid w:val="00220D3F"/>
    <w:rsid w:val="00251204"/>
    <w:rsid w:val="0026037E"/>
    <w:rsid w:val="002611A7"/>
    <w:rsid w:val="002A169C"/>
    <w:rsid w:val="00324DA8"/>
    <w:rsid w:val="00345593"/>
    <w:rsid w:val="003B161E"/>
    <w:rsid w:val="00422083"/>
    <w:rsid w:val="004C0B88"/>
    <w:rsid w:val="004F4B56"/>
    <w:rsid w:val="00505E77"/>
    <w:rsid w:val="00527DEF"/>
    <w:rsid w:val="00561497"/>
    <w:rsid w:val="00571D27"/>
    <w:rsid w:val="0059067A"/>
    <w:rsid w:val="005B1424"/>
    <w:rsid w:val="006B4CC6"/>
    <w:rsid w:val="008C1671"/>
    <w:rsid w:val="008E4550"/>
    <w:rsid w:val="009C6D2B"/>
    <w:rsid w:val="009F4C23"/>
    <w:rsid w:val="009F7112"/>
    <w:rsid w:val="00A757A7"/>
    <w:rsid w:val="00A917BA"/>
    <w:rsid w:val="00AD31EF"/>
    <w:rsid w:val="00C605D4"/>
    <w:rsid w:val="00C802D8"/>
    <w:rsid w:val="00C80C10"/>
    <w:rsid w:val="00CC1E99"/>
    <w:rsid w:val="00D8600B"/>
    <w:rsid w:val="00D94DD5"/>
    <w:rsid w:val="00DA6060"/>
    <w:rsid w:val="00DD5D1D"/>
    <w:rsid w:val="00E95B45"/>
    <w:rsid w:val="00EB5CB5"/>
    <w:rsid w:val="00F03177"/>
    <w:rsid w:val="00F9026D"/>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82C9"/>
  <w15:docId w15:val="{47C92127-FC73-41C1-AF3B-676B5ED9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45"/>
    <w:pPr>
      <w:spacing w:before="100" w:beforeAutospacing="1" w:line="240" w:lineRule="auto"/>
      <w:ind w:left="227" w:right="227"/>
    </w:pPr>
    <w:rPr>
      <w:rFonts w:ascii="Calibri" w:eastAsia="Calibri" w:hAnsi="Calibri" w:cs="Times New Roman"/>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B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B45"/>
    <w:rPr>
      <w:rFonts w:ascii="Tahoma" w:eastAsia="Calibri" w:hAnsi="Tahoma" w:cs="Tahoma"/>
      <w:sz w:val="16"/>
      <w:szCs w:val="16"/>
      <w:lang w:val="en-MY"/>
    </w:rPr>
  </w:style>
  <w:style w:type="paragraph" w:styleId="HTMLPreformatted">
    <w:name w:val="HTML Preformatted"/>
    <w:basedOn w:val="Normal"/>
    <w:link w:val="HTMLPreformattedChar"/>
    <w:uiPriority w:val="99"/>
    <w:unhideWhenUsed/>
    <w:rsid w:val="00251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left="0" w:right="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51204"/>
    <w:rPr>
      <w:rFonts w:ascii="Courier New" w:eastAsia="Times New Roman" w:hAnsi="Courier New" w:cs="Courier New"/>
      <w:sz w:val="20"/>
      <w:szCs w:val="20"/>
    </w:rPr>
  </w:style>
  <w:style w:type="character" w:customStyle="1" w:styleId="y2iqfc">
    <w:name w:val="y2iqfc"/>
    <w:basedOn w:val="DefaultParagraphFont"/>
    <w:rsid w:val="00251204"/>
  </w:style>
  <w:style w:type="paragraph" w:styleId="ListParagraph">
    <w:name w:val="List Paragraph"/>
    <w:basedOn w:val="Normal"/>
    <w:link w:val="ListParagraphChar"/>
    <w:uiPriority w:val="34"/>
    <w:qFormat/>
    <w:rsid w:val="00F9026D"/>
    <w:pPr>
      <w:spacing w:before="0" w:beforeAutospacing="0" w:line="276" w:lineRule="auto"/>
      <w:ind w:left="720" w:right="0"/>
      <w:contextualSpacing/>
    </w:pPr>
    <w:rPr>
      <w:rFonts w:cs="SimSun"/>
      <w:lang w:val="en-US"/>
    </w:rPr>
  </w:style>
  <w:style w:type="character" w:customStyle="1" w:styleId="ListParagraphChar">
    <w:name w:val="List Paragraph Char"/>
    <w:link w:val="ListParagraph"/>
    <w:uiPriority w:val="34"/>
    <w:rsid w:val="00F9026D"/>
    <w:rPr>
      <w:rFonts w:ascii="Calibri" w:eastAsia="Calibri" w:hAnsi="Calibri" w:cs="SimSun"/>
    </w:rPr>
  </w:style>
  <w:style w:type="character" w:styleId="Hyperlink">
    <w:name w:val="Hyperlink"/>
    <w:basedOn w:val="DefaultParagraphFont"/>
    <w:uiPriority w:val="99"/>
    <w:rsid w:val="00153C2E"/>
    <w:rPr>
      <w:color w:val="0000FF"/>
      <w:u w:val="single"/>
    </w:rPr>
  </w:style>
  <w:style w:type="paragraph" w:styleId="NormalWeb">
    <w:name w:val="Normal (Web)"/>
    <w:basedOn w:val="Normal"/>
    <w:uiPriority w:val="99"/>
    <w:semiHidden/>
    <w:unhideWhenUsed/>
    <w:rsid w:val="000279B7"/>
    <w:pPr>
      <w:spacing w:after="115"/>
      <w:ind w:left="0" w:right="0"/>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2313">
      <w:bodyDiv w:val="1"/>
      <w:marLeft w:val="0"/>
      <w:marRight w:val="0"/>
      <w:marTop w:val="0"/>
      <w:marBottom w:val="0"/>
      <w:divBdr>
        <w:top w:val="none" w:sz="0" w:space="0" w:color="auto"/>
        <w:left w:val="none" w:sz="0" w:space="0" w:color="auto"/>
        <w:bottom w:val="none" w:sz="0" w:space="0" w:color="auto"/>
        <w:right w:val="none" w:sz="0" w:space="0" w:color="auto"/>
      </w:divBdr>
    </w:div>
    <w:div w:id="515005029">
      <w:bodyDiv w:val="1"/>
      <w:marLeft w:val="0"/>
      <w:marRight w:val="0"/>
      <w:marTop w:val="0"/>
      <w:marBottom w:val="0"/>
      <w:divBdr>
        <w:top w:val="none" w:sz="0" w:space="0" w:color="auto"/>
        <w:left w:val="none" w:sz="0" w:space="0" w:color="auto"/>
        <w:bottom w:val="none" w:sz="0" w:space="0" w:color="auto"/>
        <w:right w:val="none" w:sz="0" w:space="0" w:color="auto"/>
      </w:divBdr>
    </w:div>
    <w:div w:id="1172718974">
      <w:bodyDiv w:val="1"/>
      <w:marLeft w:val="0"/>
      <w:marRight w:val="0"/>
      <w:marTop w:val="0"/>
      <w:marBottom w:val="0"/>
      <w:divBdr>
        <w:top w:val="none" w:sz="0" w:space="0" w:color="auto"/>
        <w:left w:val="none" w:sz="0" w:space="0" w:color="auto"/>
        <w:bottom w:val="none" w:sz="0" w:space="0" w:color="auto"/>
        <w:right w:val="none" w:sz="0" w:space="0" w:color="auto"/>
      </w:divBdr>
    </w:div>
    <w:div w:id="1941717983">
      <w:bodyDiv w:val="1"/>
      <w:marLeft w:val="0"/>
      <w:marRight w:val="0"/>
      <w:marTop w:val="0"/>
      <w:marBottom w:val="0"/>
      <w:divBdr>
        <w:top w:val="none" w:sz="0" w:space="0" w:color="auto"/>
        <w:left w:val="none" w:sz="0" w:space="0" w:color="auto"/>
        <w:bottom w:val="none" w:sz="0" w:space="0" w:color="auto"/>
        <w:right w:val="none" w:sz="0" w:space="0" w:color="auto"/>
      </w:divBdr>
    </w:div>
    <w:div w:id="20123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riyonomp@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434A-715D-43A9-9FFF-2EE6114C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2022-06-23T10:12:00Z</dcterms:created>
  <dcterms:modified xsi:type="dcterms:W3CDTF">2022-06-30T03:48:00Z</dcterms:modified>
</cp:coreProperties>
</file>